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4006041"/>
    <w:p w14:paraId="71675B62" w14:textId="77777777" w:rsidR="00124D27" w:rsidRPr="008A4273" w:rsidRDefault="00CD5288" w:rsidP="00124D27">
      <w:pPr>
        <w:spacing w:after="0" w:line="240" w:lineRule="auto"/>
        <w:jc w:val="both"/>
        <w:rPr>
          <w:rFonts w:ascii="Calibri" w:eastAsia="Times New Roman" w:hAnsi="Calibri" w:cs="Calibri"/>
          <w:sz w:val="24"/>
          <w:szCs w:val="24"/>
        </w:rPr>
      </w:pPr>
      <w:r>
        <w:rPr>
          <w:noProof/>
        </w:rPr>
        <mc:AlternateContent>
          <mc:Choice Requires="wpg">
            <w:drawing>
              <wp:anchor distT="0" distB="0" distL="114300" distR="114300" simplePos="0" relativeHeight="251662336" behindDoc="0" locked="0" layoutInCell="1" allowOverlap="1" wp14:anchorId="49EBE641" wp14:editId="79ED22C0">
                <wp:simplePos x="0" y="0"/>
                <wp:positionH relativeFrom="column">
                  <wp:posOffset>-619125</wp:posOffset>
                </wp:positionH>
                <wp:positionV relativeFrom="paragraph">
                  <wp:posOffset>276225</wp:posOffset>
                </wp:positionV>
                <wp:extent cx="7146925" cy="1796415"/>
                <wp:effectExtent l="0" t="19050" r="0" b="13335"/>
                <wp:wrapNone/>
                <wp:docPr id="10" name="Group 10"/>
                <wp:cNvGraphicFramePr/>
                <a:graphic xmlns:a="http://schemas.openxmlformats.org/drawingml/2006/main">
                  <a:graphicData uri="http://schemas.microsoft.com/office/word/2010/wordprocessingGroup">
                    <wpg:wgp>
                      <wpg:cNvGrpSpPr/>
                      <wpg:grpSpPr>
                        <a:xfrm>
                          <a:off x="0" y="0"/>
                          <a:ext cx="7146925" cy="1796415"/>
                          <a:chOff x="0" y="0"/>
                          <a:chExt cx="71475" cy="17970"/>
                        </a:xfrm>
                      </wpg:grpSpPr>
                      <wps:wsp>
                        <wps:cNvPr id="13" name="Straight Connector 54"/>
                        <wps:cNvCnPr>
                          <a:cxnSpLocks noChangeShapeType="1"/>
                        </wps:cNvCnPr>
                        <wps:spPr bwMode="auto">
                          <a:xfrm>
                            <a:off x="69" y="0"/>
                            <a:ext cx="71406" cy="0"/>
                          </a:xfrm>
                          <a:prstGeom prst="line">
                            <a:avLst/>
                          </a:prstGeom>
                          <a:noFill/>
                          <a:ln w="28575">
                            <a:solidFill>
                              <a:srgbClr val="17375E"/>
                            </a:solidFill>
                            <a:round/>
                            <a:headEnd/>
                            <a:tailEnd/>
                          </a:ln>
                        </wps:spPr>
                        <wps:bodyPr/>
                      </wps:wsp>
                      <wps:wsp>
                        <wps:cNvPr id="15" name="Straight Connector 55"/>
                        <wps:cNvCnPr>
                          <a:cxnSpLocks noChangeShapeType="1"/>
                        </wps:cNvCnPr>
                        <wps:spPr bwMode="auto">
                          <a:xfrm>
                            <a:off x="0" y="17941"/>
                            <a:ext cx="71405" cy="0"/>
                          </a:xfrm>
                          <a:prstGeom prst="line">
                            <a:avLst/>
                          </a:prstGeom>
                          <a:noFill/>
                          <a:ln w="28575">
                            <a:solidFill>
                              <a:srgbClr val="17375E"/>
                            </a:solidFill>
                            <a:round/>
                            <a:headEnd/>
                            <a:tailEnd/>
                          </a:ln>
                        </wps:spPr>
                        <wps:bodyPr/>
                      </wps:wsp>
                      <wps:wsp>
                        <wps:cNvPr id="16" name="Straight Connector 56"/>
                        <wps:cNvCnPr>
                          <a:cxnSpLocks noChangeShapeType="1"/>
                        </wps:cNvCnPr>
                        <wps:spPr bwMode="auto">
                          <a:xfrm>
                            <a:off x="24735" y="29"/>
                            <a:ext cx="0" cy="17941"/>
                          </a:xfrm>
                          <a:prstGeom prst="line">
                            <a:avLst/>
                          </a:prstGeom>
                          <a:noFill/>
                          <a:ln w="28575">
                            <a:solidFill>
                              <a:srgbClr val="17375E"/>
                            </a:solidFill>
                            <a:round/>
                            <a:headEnd/>
                            <a:tailEnd/>
                          </a:ln>
                        </wps:spPr>
                        <wps:bodyPr/>
                      </wps:wsp>
                      <wps:wsp>
                        <wps:cNvPr id="18" name="Straight Connector 57"/>
                        <wps:cNvCnPr>
                          <a:cxnSpLocks noChangeShapeType="1"/>
                        </wps:cNvCnPr>
                        <wps:spPr bwMode="auto">
                          <a:xfrm>
                            <a:off x="48766" y="0"/>
                            <a:ext cx="0" cy="17941"/>
                          </a:xfrm>
                          <a:prstGeom prst="line">
                            <a:avLst/>
                          </a:prstGeom>
                          <a:noFill/>
                          <a:ln w="28575">
                            <a:solidFill>
                              <a:srgbClr val="17375E"/>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0" o:spid="_x0000_s1025" style="width:562.75pt;height:141.45pt;margin-top:21.75pt;margin-left:-48.75pt;position:absolute;z-index:251663360" coordsize="71475,17970">
                <v:line id="Straight Connector 54" o:spid="_x0000_s1026" style="mso-wrap-style:square;position:absolute;visibility:visible" from="69,0" to="71475,0" o:connectortype="straight" strokecolor="#17375e" strokeweight="2.25pt"/>
                <v:line id="Straight Connector 55" o:spid="_x0000_s1027" style="mso-wrap-style:square;position:absolute;visibility:visible" from="0,17941" to="71405,17941" o:connectortype="straight" strokecolor="#17375e" strokeweight="2.25pt"/>
                <v:line id="Straight Connector 56" o:spid="_x0000_s1028" style="mso-wrap-style:square;position:absolute;visibility:visible" from="24735,29" to="24735,17970" o:connectortype="straight" strokecolor="#17375e" strokeweight="2.25pt"/>
                <v:line id="Straight Connector 57" o:spid="_x0000_s1029" style="mso-wrap-style:square;position:absolute;visibility:visible" from="48766,0" to="48766,17941" o:connectortype="straight" strokecolor="#17375e" strokeweight="2.25pt"/>
              </v:group>
            </w:pict>
          </mc:Fallback>
        </mc:AlternateContent>
      </w:r>
      <w:r w:rsidR="00D06643">
        <w:rPr>
          <w:noProof/>
        </w:rPr>
        <w:drawing>
          <wp:anchor distT="0" distB="0" distL="114300" distR="114300" simplePos="0" relativeHeight="251659264" behindDoc="0" locked="0" layoutInCell="1" allowOverlap="1" wp14:anchorId="195B2979" wp14:editId="5952B509">
            <wp:simplePos x="0" y="0"/>
            <wp:positionH relativeFrom="column">
              <wp:posOffset>-504190</wp:posOffset>
            </wp:positionH>
            <wp:positionV relativeFrom="paragraph">
              <wp:posOffset>273685</wp:posOffset>
            </wp:positionV>
            <wp:extent cx="4761865" cy="1809750"/>
            <wp:effectExtent l="0" t="0" r="0" b="0"/>
            <wp:wrapNone/>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44363"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761865" cy="1809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529B717" w14:textId="77777777" w:rsidR="00124D27" w:rsidRPr="008A4273" w:rsidRDefault="00CD5288" w:rsidP="00124D27">
      <w:pPr>
        <w:spacing w:after="0" w:line="240" w:lineRule="auto"/>
        <w:jc w:val="both"/>
        <w:rPr>
          <w:rFonts w:ascii="Calibri" w:eastAsia="Times New Roman" w:hAnsi="Calibri" w:cs="Calibri"/>
          <w:sz w:val="24"/>
          <w:szCs w:val="24"/>
        </w:rPr>
      </w:pPr>
      <w:r>
        <w:rPr>
          <w:noProof/>
        </w:rPr>
        <w:drawing>
          <wp:anchor distT="0" distB="0" distL="114300" distR="114300" simplePos="0" relativeHeight="251658240" behindDoc="0" locked="0" layoutInCell="1" allowOverlap="1" wp14:anchorId="54F80F4E" wp14:editId="4B7018E6">
            <wp:simplePos x="0" y="0"/>
            <wp:positionH relativeFrom="column">
              <wp:posOffset>4057650</wp:posOffset>
            </wp:positionH>
            <wp:positionV relativeFrom="paragraph">
              <wp:posOffset>96520</wp:posOffset>
            </wp:positionV>
            <wp:extent cx="2376805" cy="1804035"/>
            <wp:effectExtent l="0" t="0" r="0" b="0"/>
            <wp:wrapNone/>
            <wp:docPr id="1" name="Picture 14" descr="Oranges growing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60965" name="Picture 14" descr="Oranges growing on a tre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376805" cy="18040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C61A3D4" w14:textId="77777777" w:rsidR="00124D27" w:rsidRPr="008A4273" w:rsidRDefault="00124D27" w:rsidP="00124D27">
      <w:pPr>
        <w:spacing w:after="0" w:line="240" w:lineRule="auto"/>
        <w:jc w:val="both"/>
        <w:rPr>
          <w:rFonts w:ascii="Calibri" w:eastAsia="Times New Roman" w:hAnsi="Calibri" w:cs="Calibri"/>
          <w:sz w:val="24"/>
          <w:szCs w:val="24"/>
        </w:rPr>
      </w:pPr>
    </w:p>
    <w:p w14:paraId="58D6D7E0" w14:textId="77777777" w:rsidR="00124D27" w:rsidRPr="008A4273" w:rsidRDefault="00124D27" w:rsidP="00124D27">
      <w:pPr>
        <w:spacing w:after="0" w:line="240" w:lineRule="auto"/>
        <w:jc w:val="both"/>
        <w:rPr>
          <w:rFonts w:ascii="Calibri" w:eastAsia="Times New Roman" w:hAnsi="Calibri" w:cs="Calibri"/>
          <w:sz w:val="24"/>
          <w:szCs w:val="24"/>
        </w:rPr>
      </w:pPr>
    </w:p>
    <w:p w14:paraId="4524A0BD" w14:textId="77777777" w:rsidR="00124D27" w:rsidRPr="008A4273" w:rsidRDefault="00124D27" w:rsidP="00124D27">
      <w:pPr>
        <w:spacing w:after="0" w:line="240" w:lineRule="auto"/>
        <w:jc w:val="both"/>
        <w:rPr>
          <w:rFonts w:ascii="Calibri" w:eastAsia="Times New Roman" w:hAnsi="Calibri" w:cs="Calibri"/>
          <w:sz w:val="24"/>
          <w:szCs w:val="24"/>
        </w:rPr>
      </w:pPr>
    </w:p>
    <w:p w14:paraId="29374FDF" w14:textId="77777777" w:rsidR="00124D27" w:rsidRPr="008A4273" w:rsidRDefault="00124D27" w:rsidP="00124D27">
      <w:pPr>
        <w:spacing w:after="0" w:line="240" w:lineRule="auto"/>
        <w:jc w:val="both"/>
        <w:rPr>
          <w:rFonts w:ascii="Calibri" w:eastAsia="Times New Roman" w:hAnsi="Calibri" w:cs="Calibri"/>
          <w:sz w:val="24"/>
          <w:szCs w:val="24"/>
        </w:rPr>
      </w:pPr>
    </w:p>
    <w:p w14:paraId="49FFF65A" w14:textId="77777777" w:rsidR="00124D27" w:rsidRPr="008A4273" w:rsidRDefault="00CD5288" w:rsidP="00124D27">
      <w:pPr>
        <w:spacing w:after="0" w:line="240" w:lineRule="auto"/>
        <w:jc w:val="both"/>
        <w:rPr>
          <w:rFonts w:ascii="Calibri" w:eastAsia="Times New Roman" w:hAnsi="Calibri" w:cs="Calibri"/>
          <w:sz w:val="24"/>
          <w:szCs w:val="24"/>
        </w:rPr>
      </w:pPr>
      <w:r w:rsidRPr="008A4273">
        <w:rPr>
          <w:rFonts w:ascii="Calibri" w:eastAsia="Times New Roman" w:hAnsi="Calibri" w:cs="Calibri"/>
          <w:sz w:val="24"/>
          <w:szCs w:val="24"/>
        </w:rPr>
        <w:t xml:space="preserve"> </w:t>
      </w:r>
    </w:p>
    <w:p w14:paraId="7B9ABA73" w14:textId="77777777" w:rsidR="00124D27" w:rsidRPr="008A4273" w:rsidRDefault="00124D27" w:rsidP="003D66AD">
      <w:pPr>
        <w:spacing w:after="0" w:line="240" w:lineRule="auto"/>
        <w:jc w:val="center"/>
        <w:rPr>
          <w:rFonts w:ascii="Calibri" w:eastAsia="Times New Roman" w:hAnsi="Calibri" w:cs="Calibri"/>
          <w:sz w:val="24"/>
          <w:szCs w:val="24"/>
        </w:rPr>
      </w:pPr>
    </w:p>
    <w:p w14:paraId="79EFD339" w14:textId="77777777" w:rsidR="00124D27" w:rsidRPr="008A4273" w:rsidRDefault="00124D27" w:rsidP="00124D27">
      <w:pPr>
        <w:spacing w:after="0" w:line="240" w:lineRule="auto"/>
        <w:jc w:val="both"/>
        <w:rPr>
          <w:rFonts w:ascii="Calibri" w:eastAsia="Times New Roman" w:hAnsi="Calibri" w:cs="Calibri"/>
          <w:sz w:val="24"/>
          <w:szCs w:val="24"/>
        </w:rPr>
      </w:pPr>
    </w:p>
    <w:p w14:paraId="00871EE2" w14:textId="77777777" w:rsidR="00124D27" w:rsidRPr="008A4273" w:rsidRDefault="00124D27" w:rsidP="00124D27">
      <w:pPr>
        <w:spacing w:after="0" w:line="240" w:lineRule="auto"/>
        <w:jc w:val="both"/>
        <w:rPr>
          <w:rFonts w:ascii="Calibri" w:eastAsia="Times New Roman" w:hAnsi="Calibri" w:cs="Calibri"/>
          <w:sz w:val="24"/>
          <w:szCs w:val="24"/>
        </w:rPr>
      </w:pPr>
    </w:p>
    <w:p w14:paraId="5AB86A3D" w14:textId="77777777" w:rsidR="00124D27" w:rsidRPr="008A4273" w:rsidRDefault="00124D27" w:rsidP="00124D27">
      <w:pPr>
        <w:spacing w:after="0" w:line="240" w:lineRule="auto"/>
        <w:jc w:val="both"/>
        <w:rPr>
          <w:rFonts w:ascii="Calibri" w:eastAsia="Times New Roman" w:hAnsi="Calibri" w:cs="Calibri"/>
          <w:sz w:val="24"/>
          <w:szCs w:val="24"/>
        </w:rPr>
      </w:pPr>
    </w:p>
    <w:p w14:paraId="6FD09175" w14:textId="77777777" w:rsidR="00124D27" w:rsidRPr="00C7305F" w:rsidRDefault="00124D27" w:rsidP="00124D27">
      <w:pPr>
        <w:spacing w:after="0" w:line="240" w:lineRule="auto"/>
        <w:jc w:val="both"/>
        <w:rPr>
          <w:rFonts w:ascii="Calibri" w:eastAsia="Times New Roman" w:hAnsi="Calibri" w:cs="Calibri"/>
          <w:sz w:val="24"/>
          <w:szCs w:val="24"/>
        </w:rPr>
      </w:pPr>
    </w:p>
    <w:p w14:paraId="2F691F01" w14:textId="77777777" w:rsidR="00124D27" w:rsidRDefault="00124D27" w:rsidP="00124D27">
      <w:pPr>
        <w:spacing w:after="0" w:line="240" w:lineRule="auto"/>
        <w:jc w:val="center"/>
        <w:rPr>
          <w:rFonts w:ascii="Times New Roman" w:eastAsia="Times New Roman" w:hAnsi="Times New Roman" w:cs="Times New Roman"/>
          <w:noProof/>
          <w:sz w:val="24"/>
          <w:szCs w:val="20"/>
        </w:rPr>
      </w:pPr>
    </w:p>
    <w:p w14:paraId="6ED7399C" w14:textId="77777777" w:rsidR="00124D27" w:rsidRDefault="00CD5288" w:rsidP="00124D27">
      <w:pPr>
        <w:tabs>
          <w:tab w:val="left" w:pos="5568"/>
        </w:tabs>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b/>
      </w:r>
    </w:p>
    <w:p w14:paraId="51CA041E" w14:textId="77777777" w:rsidR="00124D27" w:rsidRPr="00865964" w:rsidRDefault="00124D27" w:rsidP="00124D27">
      <w:pPr>
        <w:tabs>
          <w:tab w:val="left" w:pos="499"/>
          <w:tab w:val="left" w:pos="998"/>
          <w:tab w:val="left" w:pos="1498"/>
          <w:tab w:val="right" w:leader="dot" w:pos="8448"/>
        </w:tabs>
        <w:suppressAutoHyphens/>
        <w:spacing w:after="0" w:line="259" w:lineRule="auto"/>
        <w:rPr>
          <w:rFonts w:ascii="Helvetica" w:eastAsia="Times New Roman" w:hAnsi="Helvetica" w:cs="Arial"/>
          <w:b/>
          <w:sz w:val="36"/>
          <w:szCs w:val="36"/>
        </w:rPr>
      </w:pPr>
    </w:p>
    <w:p w14:paraId="4E0CC2D9" w14:textId="77777777" w:rsidR="00124D27" w:rsidRPr="00865964" w:rsidRDefault="00CD5288" w:rsidP="00124D27">
      <w:pPr>
        <w:jc w:val="center"/>
        <w:rPr>
          <w:rFonts w:ascii="Gill Sans MT" w:eastAsia="Times New Roman" w:hAnsi="Gill Sans MT" w:cs="Arial"/>
          <w:b/>
          <w:bCs/>
          <w:color w:val="323E4F" w:themeColor="text2" w:themeShade="BF"/>
          <w:sz w:val="56"/>
          <w:szCs w:val="56"/>
        </w:rPr>
      </w:pPr>
      <w:r w:rsidRPr="003252C2">
        <w:rPr>
          <w:rFonts w:ascii="Gill Sans MT" w:hAnsi="Gill Sans MT"/>
          <w:b/>
          <w:bCs/>
          <w:color w:val="323E4F" w:themeColor="text2" w:themeShade="BF"/>
          <w:sz w:val="56"/>
          <w:szCs w:val="56"/>
        </w:rPr>
        <w:t>ROOT CREEK WATER DISTRICT</w:t>
      </w:r>
    </w:p>
    <w:p w14:paraId="5A9BD167" w14:textId="77777777" w:rsidR="00EE6B18" w:rsidRDefault="00CD5288" w:rsidP="00124D27">
      <w:pPr>
        <w:tabs>
          <w:tab w:val="left" w:pos="499"/>
          <w:tab w:val="left" w:pos="998"/>
          <w:tab w:val="left" w:pos="1498"/>
          <w:tab w:val="right" w:leader="dot" w:pos="9360"/>
        </w:tabs>
        <w:suppressAutoHyphens/>
        <w:spacing w:after="0" w:line="259" w:lineRule="auto"/>
        <w:jc w:val="center"/>
        <w:rPr>
          <w:rFonts w:ascii="Gill Sans MT" w:hAnsi="Gill Sans MT"/>
          <w:b/>
          <w:color w:val="30849B"/>
          <w:sz w:val="52"/>
          <w:szCs w:val="52"/>
        </w:rPr>
      </w:pPr>
      <w:r w:rsidRPr="0090378A">
        <w:rPr>
          <w:rFonts w:ascii="Gill Sans MT" w:hAnsi="Gill Sans MT"/>
          <w:b/>
          <w:color w:val="30849B"/>
          <w:sz w:val="52"/>
          <w:szCs w:val="52"/>
        </w:rPr>
        <w:t xml:space="preserve">2022 </w:t>
      </w:r>
      <w:r>
        <w:rPr>
          <w:rFonts w:ascii="Gill Sans MT" w:hAnsi="Gill Sans MT"/>
          <w:b/>
          <w:color w:val="30849B"/>
          <w:sz w:val="52"/>
          <w:szCs w:val="52"/>
        </w:rPr>
        <w:t>Agricultural Water</w:t>
      </w:r>
    </w:p>
    <w:p w14:paraId="26BD3CB4" w14:textId="77777777" w:rsidR="00124D27" w:rsidRPr="00865964" w:rsidRDefault="00CD5288" w:rsidP="00124D27">
      <w:pPr>
        <w:tabs>
          <w:tab w:val="left" w:pos="499"/>
          <w:tab w:val="left" w:pos="998"/>
          <w:tab w:val="left" w:pos="1498"/>
          <w:tab w:val="right" w:leader="dot" w:pos="9360"/>
        </w:tabs>
        <w:suppressAutoHyphens/>
        <w:spacing w:after="0" w:line="259" w:lineRule="auto"/>
        <w:jc w:val="center"/>
        <w:rPr>
          <w:rFonts w:ascii="Gill Sans MT" w:eastAsia="Times New Roman" w:hAnsi="Gill Sans MT" w:cs="Calibri"/>
          <w:b/>
          <w:color w:val="30849B"/>
          <w:sz w:val="48"/>
          <w:szCs w:val="48"/>
        </w:rPr>
      </w:pPr>
      <w:r w:rsidRPr="0090378A">
        <w:rPr>
          <w:rFonts w:ascii="Gill Sans MT" w:hAnsi="Gill Sans MT"/>
          <w:b/>
          <w:color w:val="30849B"/>
          <w:sz w:val="52"/>
          <w:szCs w:val="52"/>
        </w:rPr>
        <w:t>Rate Study</w:t>
      </w:r>
      <w:r w:rsidR="00474CB9" w:rsidRPr="0090378A">
        <w:rPr>
          <w:rFonts w:ascii="Gill Sans MT" w:hAnsi="Gill Sans MT"/>
          <w:b/>
          <w:color w:val="30849B"/>
          <w:sz w:val="52"/>
          <w:szCs w:val="52"/>
        </w:rPr>
        <w:t xml:space="preserve"> Update</w:t>
      </w:r>
      <w:r w:rsidRPr="00865964">
        <w:rPr>
          <w:rFonts w:ascii="Gill Sans MT" w:eastAsia="Times New Roman" w:hAnsi="Gill Sans MT" w:cs="Calibri"/>
          <w:b/>
          <w:color w:val="30849B"/>
          <w:sz w:val="48"/>
          <w:szCs w:val="48"/>
        </w:rPr>
        <w:t xml:space="preserve"> </w:t>
      </w:r>
    </w:p>
    <w:p w14:paraId="44CE8887" w14:textId="77777777" w:rsidR="00124D27" w:rsidRPr="00865964" w:rsidRDefault="00124D27" w:rsidP="00124D27">
      <w:pPr>
        <w:tabs>
          <w:tab w:val="left" w:pos="499"/>
          <w:tab w:val="left" w:pos="998"/>
          <w:tab w:val="left" w:pos="1498"/>
          <w:tab w:val="right" w:leader="dot" w:pos="9360"/>
        </w:tabs>
        <w:suppressAutoHyphens/>
        <w:spacing w:after="0" w:line="259" w:lineRule="auto"/>
        <w:jc w:val="center"/>
        <w:rPr>
          <w:rFonts w:ascii="Gill Sans MT" w:eastAsia="Times New Roman" w:hAnsi="Gill Sans MT" w:cs="Calibri"/>
          <w:b/>
          <w:color w:val="30849B"/>
          <w:sz w:val="52"/>
          <w:szCs w:val="52"/>
        </w:rPr>
      </w:pPr>
    </w:p>
    <w:p w14:paraId="4258734B" w14:textId="77777777" w:rsidR="00124D27" w:rsidRPr="00D06643" w:rsidRDefault="00CD5288" w:rsidP="00124D27">
      <w:pPr>
        <w:tabs>
          <w:tab w:val="left" w:pos="499"/>
          <w:tab w:val="left" w:pos="998"/>
          <w:tab w:val="left" w:pos="1498"/>
          <w:tab w:val="right" w:leader="dot" w:pos="9360"/>
        </w:tabs>
        <w:suppressAutoHyphens/>
        <w:spacing w:after="0" w:line="259" w:lineRule="auto"/>
        <w:jc w:val="center"/>
        <w:rPr>
          <w:rFonts w:ascii="Gill Sans MT" w:hAnsi="Gill Sans MT"/>
          <w:b/>
          <w:color w:val="30849B"/>
          <w:sz w:val="40"/>
          <w:szCs w:val="40"/>
        </w:rPr>
      </w:pPr>
      <w:r w:rsidRPr="00D06643">
        <w:rPr>
          <w:rFonts w:ascii="Gill Sans MT" w:hAnsi="Gill Sans MT"/>
          <w:b/>
          <w:color w:val="30849B"/>
          <w:sz w:val="40"/>
          <w:szCs w:val="40"/>
        </w:rPr>
        <w:t>DRAFT REPORT</w:t>
      </w:r>
    </w:p>
    <w:p w14:paraId="564BCC53" w14:textId="021B4380" w:rsidR="00A33CE1" w:rsidRPr="00D06643" w:rsidRDefault="006A7441" w:rsidP="00A33CE1">
      <w:pPr>
        <w:tabs>
          <w:tab w:val="left" w:pos="499"/>
          <w:tab w:val="left" w:pos="998"/>
          <w:tab w:val="left" w:pos="1498"/>
          <w:tab w:val="right" w:leader="dot" w:pos="9360"/>
        </w:tabs>
        <w:suppressAutoHyphens/>
        <w:spacing w:after="0" w:line="259" w:lineRule="auto"/>
        <w:jc w:val="center"/>
        <w:rPr>
          <w:rFonts w:ascii="Gill Sans MT" w:hAnsi="Gill Sans MT"/>
          <w:b/>
          <w:color w:val="30849B"/>
          <w:sz w:val="40"/>
          <w:szCs w:val="40"/>
        </w:rPr>
      </w:pPr>
      <w:r>
        <w:rPr>
          <w:rFonts w:ascii="Gill Sans MT" w:hAnsi="Gill Sans MT"/>
          <w:b/>
          <w:color w:val="30849B"/>
          <w:sz w:val="40"/>
          <w:szCs w:val="40"/>
        </w:rPr>
        <w:t>June 2</w:t>
      </w:r>
      <w:r w:rsidR="004D03B7" w:rsidRPr="00D06643">
        <w:rPr>
          <w:rFonts w:ascii="Gill Sans MT" w:hAnsi="Gill Sans MT"/>
          <w:b/>
          <w:color w:val="30849B"/>
          <w:sz w:val="40"/>
          <w:szCs w:val="40"/>
        </w:rPr>
        <w:t>, 2022</w:t>
      </w:r>
    </w:p>
    <w:p w14:paraId="34EA8251" w14:textId="77777777" w:rsidR="00124D27" w:rsidRPr="00865964" w:rsidRDefault="00124D27" w:rsidP="00124D27">
      <w:pPr>
        <w:spacing w:after="0" w:line="240" w:lineRule="auto"/>
        <w:jc w:val="center"/>
        <w:rPr>
          <w:rFonts w:ascii="Tahoma" w:eastAsia="Times New Roman" w:hAnsi="Tahoma" w:cs="Tahoma"/>
          <w:b/>
          <w:sz w:val="40"/>
          <w:szCs w:val="40"/>
        </w:rPr>
      </w:pPr>
    </w:p>
    <w:p w14:paraId="23962210" w14:textId="77777777" w:rsidR="00124D27" w:rsidRDefault="00124D27" w:rsidP="00124D27">
      <w:pPr>
        <w:spacing w:after="0" w:line="240" w:lineRule="auto"/>
        <w:jc w:val="center"/>
        <w:rPr>
          <w:rFonts w:ascii="Arial" w:eastAsia="Times New Roman" w:hAnsi="Arial" w:cs="Arial"/>
          <w:b/>
          <w:sz w:val="28"/>
          <w:szCs w:val="20"/>
          <w:highlight w:val="yellow"/>
        </w:rPr>
      </w:pPr>
    </w:p>
    <w:p w14:paraId="51A581F9" w14:textId="77777777" w:rsidR="008C0FA5" w:rsidRPr="009030C4" w:rsidRDefault="008C0FA5" w:rsidP="00124D27">
      <w:pPr>
        <w:spacing w:after="0" w:line="240" w:lineRule="auto"/>
        <w:jc w:val="center"/>
        <w:rPr>
          <w:rFonts w:ascii="Arial" w:eastAsia="Times New Roman" w:hAnsi="Arial" w:cs="Arial"/>
          <w:b/>
          <w:sz w:val="28"/>
          <w:szCs w:val="20"/>
          <w:highlight w:val="yellow"/>
        </w:rPr>
      </w:pPr>
    </w:p>
    <w:p w14:paraId="55781635" w14:textId="77777777" w:rsidR="00124D27" w:rsidRPr="00F9110D" w:rsidRDefault="00CD5288" w:rsidP="00124D27">
      <w:pPr>
        <w:spacing w:after="0"/>
      </w:pPr>
      <w:r>
        <w:rPr>
          <w:noProof/>
        </w:rPr>
        <mc:AlternateContent>
          <mc:Choice Requires="wpg">
            <w:drawing>
              <wp:anchor distT="0" distB="0" distL="114300" distR="114300" simplePos="0" relativeHeight="251660288" behindDoc="0" locked="0" layoutInCell="1" allowOverlap="1" wp14:anchorId="2678092C" wp14:editId="660499C0">
                <wp:simplePos x="0" y="0"/>
                <wp:positionH relativeFrom="margin">
                  <wp:align>center</wp:align>
                </wp:positionH>
                <wp:positionV relativeFrom="paragraph">
                  <wp:posOffset>183515</wp:posOffset>
                </wp:positionV>
                <wp:extent cx="4323080" cy="1308100"/>
                <wp:effectExtent l="0" t="0" r="0" b="0"/>
                <wp:wrapNone/>
                <wp:docPr id="3" name="Group 3"/>
                <wp:cNvGraphicFramePr/>
                <a:graphic xmlns:a="http://schemas.openxmlformats.org/drawingml/2006/main">
                  <a:graphicData uri="http://schemas.microsoft.com/office/word/2010/wordprocessingGroup">
                    <wpg:wgp>
                      <wpg:cNvGrpSpPr/>
                      <wpg:grpSpPr>
                        <a:xfrm>
                          <a:off x="0" y="0"/>
                          <a:ext cx="4323080" cy="1308100"/>
                          <a:chOff x="0" y="0"/>
                          <a:chExt cx="43232" cy="13082"/>
                        </a:xfrm>
                      </wpg:grpSpPr>
                      <pic:pic xmlns:pic="http://schemas.openxmlformats.org/drawingml/2006/picture">
                        <pic:nvPicPr>
                          <pic:cNvPr id="5" name="Picture 10"/>
                          <pic:cNvPicPr>
                            <a:picLocks noChangeAspect="1" noChangeArrowheads="1"/>
                          </pic:cNvPicPr>
                        </pic:nvPicPr>
                        <pic:blipFill>
                          <a:blip r:embed="rId11"/>
                          <a:srcRect l="29475" r="29182" b="39159"/>
                          <a:stretch>
                            <a:fillRect/>
                          </a:stretch>
                        </pic:blipFill>
                        <pic:spPr bwMode="auto">
                          <a:xfrm>
                            <a:off x="0" y="472"/>
                            <a:ext cx="12336" cy="11649"/>
                          </a:xfrm>
                          <a:prstGeom prst="rect">
                            <a:avLst/>
                          </a:prstGeom>
                          <a:noFill/>
                        </pic:spPr>
                      </pic:pic>
                      <pic:pic xmlns:pic="http://schemas.openxmlformats.org/drawingml/2006/picture">
                        <pic:nvPicPr>
                          <pic:cNvPr id="6" name="Picture 239"/>
                          <pic:cNvPicPr>
                            <a:picLocks noChangeAspect="1" noChangeArrowheads="1"/>
                          </pic:cNvPicPr>
                        </pic:nvPicPr>
                        <pic:blipFill>
                          <a:blip r:embed="rId11"/>
                          <a:srcRect l="31" t="75548" r="-18" b="-1677"/>
                          <a:stretch>
                            <a:fillRect/>
                          </a:stretch>
                        </pic:blipFill>
                        <pic:spPr bwMode="auto">
                          <a:xfrm>
                            <a:off x="17184" y="0"/>
                            <a:ext cx="26048" cy="4356"/>
                          </a:xfrm>
                          <a:prstGeom prst="rect">
                            <a:avLst/>
                          </a:prstGeom>
                          <a:noFill/>
                        </pic:spPr>
                      </pic:pic>
                      <wps:wsp>
                        <wps:cNvPr id="4" name="Text Box 2"/>
                        <wps:cNvSpPr txBox="1">
                          <a:spLocks noChangeArrowheads="1"/>
                        </wps:cNvSpPr>
                        <wps:spPr bwMode="auto">
                          <a:xfrm>
                            <a:off x="18282" y="4725"/>
                            <a:ext cx="24486" cy="8357"/>
                          </a:xfrm>
                          <a:prstGeom prst="rect">
                            <a:avLst/>
                          </a:prstGeom>
                          <a:noFill/>
                          <a:ln>
                            <a:noFill/>
                          </a:ln>
                        </wps:spPr>
                        <wps:txbx>
                          <w:txbxContent>
                            <w:p w14:paraId="2F9E0EA9" w14:textId="77777777" w:rsidR="009B61C6" w:rsidRPr="004D03B7" w:rsidRDefault="00CD5288" w:rsidP="00124D27">
                              <w:pPr>
                                <w:spacing w:after="0" w:line="240" w:lineRule="auto"/>
                                <w:jc w:val="center"/>
                                <w:rPr>
                                  <w:color w:val="A6A6A6" w:themeColor="background1" w:themeShade="A6"/>
                                  <w:sz w:val="24"/>
                                  <w:szCs w:val="28"/>
                                </w:rPr>
                              </w:pPr>
                              <w:r w:rsidRPr="004D03B7">
                                <w:rPr>
                                  <w:color w:val="A6A6A6" w:themeColor="background1" w:themeShade="A6"/>
                                  <w:sz w:val="24"/>
                                  <w:szCs w:val="28"/>
                                </w:rPr>
                                <w:t>909 Marina Village Parkway #135</w:t>
                              </w:r>
                            </w:p>
                            <w:p w14:paraId="5DA52FC0" w14:textId="77777777" w:rsidR="009B61C6" w:rsidRPr="0019335F" w:rsidRDefault="00CD5288" w:rsidP="00124D27">
                              <w:pPr>
                                <w:spacing w:after="0" w:line="240" w:lineRule="auto"/>
                                <w:jc w:val="center"/>
                                <w:rPr>
                                  <w:color w:val="A6A6A6" w:themeColor="background1" w:themeShade="A6"/>
                                  <w:sz w:val="24"/>
                                  <w:szCs w:val="28"/>
                                </w:rPr>
                              </w:pPr>
                              <w:r w:rsidRPr="004D03B7">
                                <w:rPr>
                                  <w:color w:val="A6A6A6" w:themeColor="background1" w:themeShade="A6"/>
                                  <w:sz w:val="24"/>
                                  <w:szCs w:val="28"/>
                                </w:rPr>
                                <w:t>Alameda, CA 94501</w:t>
                              </w:r>
                            </w:p>
                            <w:p w14:paraId="2525C818" w14:textId="77777777" w:rsidR="009B61C6" w:rsidRPr="0019335F" w:rsidRDefault="00CD5288" w:rsidP="00124D27">
                              <w:pPr>
                                <w:spacing w:after="0" w:line="240" w:lineRule="auto"/>
                                <w:jc w:val="center"/>
                                <w:rPr>
                                  <w:color w:val="A6A6A6" w:themeColor="background1" w:themeShade="A6"/>
                                  <w:sz w:val="24"/>
                                  <w:szCs w:val="28"/>
                                </w:rPr>
                              </w:pPr>
                              <w:r w:rsidRPr="0019335F">
                                <w:rPr>
                                  <w:color w:val="A6A6A6" w:themeColor="background1" w:themeShade="A6"/>
                                  <w:sz w:val="24"/>
                                  <w:szCs w:val="28"/>
                                </w:rPr>
                                <w:t>(510) 545-3182</w:t>
                              </w:r>
                            </w:p>
                            <w:p w14:paraId="357A1769" w14:textId="77777777" w:rsidR="009B61C6" w:rsidRPr="0019335F" w:rsidRDefault="00CD5288" w:rsidP="00124D27">
                              <w:pPr>
                                <w:spacing w:after="0" w:line="240" w:lineRule="auto"/>
                                <w:jc w:val="center"/>
                                <w:rPr>
                                  <w:color w:val="A6A6A6" w:themeColor="background1" w:themeShade="A6"/>
                                  <w:sz w:val="24"/>
                                  <w:szCs w:val="28"/>
                                </w:rPr>
                              </w:pPr>
                              <w:r w:rsidRPr="0019335F">
                                <w:rPr>
                                  <w:color w:val="A6A6A6" w:themeColor="background1" w:themeShade="A6"/>
                                  <w:sz w:val="24"/>
                                  <w:szCs w:val="28"/>
                                </w:rPr>
                                <w:t>www.LTmuniconsultants.com</w:t>
                              </w:r>
                            </w:p>
                          </w:txbxContent>
                        </wps:txbx>
                        <wps:bodyPr rot="0" vert="horz" wrap="square" anchor="t" anchorCtr="0" upright="1">
                          <a:spAutoFit/>
                        </wps:bodyPr>
                      </wps:wsp>
                    </wpg:wgp>
                  </a:graphicData>
                </a:graphic>
                <wp14:sizeRelH relativeFrom="page">
                  <wp14:pctWidth>0</wp14:pctWidth>
                </wp14:sizeRelH>
                <wp14:sizeRelV relativeFrom="margin">
                  <wp14:pctHeight>0</wp14:pctHeight>
                </wp14:sizeRelV>
              </wp:anchor>
            </w:drawing>
          </mc:Choice>
          <mc:Fallback>
            <w:pict>
              <v:group id="Group 3" o:spid="_x0000_s1030" style="width:340.4pt;height:103pt;margin-top:14.45pt;margin-left:0;mso-height-relative:margin;mso-position-horizontal:center;mso-position-horizontal-relative:margin;position:absolute;z-index:251661312" coordsize="43232,13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width:12336;height:11649;mso-wrap-style:square;position:absolute;top:472;visibility:visible">
                  <v:imagedata r:id="rId12" o:title="" cropbottom="25663f" cropleft="19317f" cropright="19125f"/>
                </v:shape>
                <v:shape id="Picture 239" o:spid="_x0000_s1032" type="#_x0000_t75" style="width:26048;height:4356;left:17184;mso-wrap-style:square;position:absolute;visibility:visible">
                  <v:imagedata r:id="rId12" o:title="" croptop="49511f" cropbottom="-1099f" cropleft="20f" cropright="-12f"/>
                </v:shape>
                <v:shapetype id="_x0000_t202" coordsize="21600,21600" o:spt="202" path="m,l,21600r21600,l21600,xe">
                  <v:stroke joinstyle="miter"/>
                  <v:path gradientshapeok="t" o:connecttype="rect"/>
                </v:shapetype>
                <v:shape id="Text Box 2" o:spid="_x0000_s1033" type="#_x0000_t202" style="width:24486;height:8357;left:18282;mso-wrap-style:square;position:absolute;top:4725;visibility:visible;v-text-anchor:top" filled="f" stroked="f">
                  <v:textbox style="mso-fit-shape-to-text:t">
                    <w:txbxContent>
                      <w:p w:rsidR="009B61C6" w:rsidRPr="004D03B7" w:rsidP="00124D27" w14:paraId="41407A78" w14:textId="53253B42">
                        <w:pPr>
                          <w:spacing w:after="0" w:line="240" w:lineRule="auto"/>
                          <w:jc w:val="center"/>
                          <w:rPr>
                            <w:color w:val="A6A6A6" w:themeColor="background1" w:themeShade="A6"/>
                            <w:sz w:val="24"/>
                            <w:szCs w:val="28"/>
                          </w:rPr>
                        </w:pPr>
                        <w:r w:rsidRPr="004D03B7">
                          <w:rPr>
                            <w:color w:val="A6A6A6" w:themeColor="background1" w:themeShade="A6"/>
                            <w:sz w:val="24"/>
                            <w:szCs w:val="28"/>
                          </w:rPr>
                          <w:t>909 Marina Village Parkway #135</w:t>
                        </w:r>
                      </w:p>
                      <w:p w:rsidR="009B61C6" w:rsidRPr="0019335F" w:rsidP="00124D27" w14:paraId="61A72C3A" w14:textId="4EC8BF1E">
                        <w:pPr>
                          <w:spacing w:after="0" w:line="240" w:lineRule="auto"/>
                          <w:jc w:val="center"/>
                          <w:rPr>
                            <w:color w:val="A6A6A6" w:themeColor="background1" w:themeShade="A6"/>
                            <w:sz w:val="24"/>
                            <w:szCs w:val="28"/>
                          </w:rPr>
                        </w:pPr>
                        <w:r w:rsidRPr="004D03B7">
                          <w:rPr>
                            <w:color w:val="A6A6A6" w:themeColor="background1" w:themeShade="A6"/>
                            <w:sz w:val="24"/>
                            <w:szCs w:val="28"/>
                          </w:rPr>
                          <w:t>Alameda</w:t>
                        </w:r>
                        <w:r w:rsidRPr="004D03B7">
                          <w:rPr>
                            <w:color w:val="A6A6A6" w:themeColor="background1" w:themeShade="A6"/>
                            <w:sz w:val="24"/>
                            <w:szCs w:val="28"/>
                          </w:rPr>
                          <w:t>, CA 94</w:t>
                        </w:r>
                        <w:r w:rsidRPr="004D03B7">
                          <w:rPr>
                            <w:color w:val="A6A6A6" w:themeColor="background1" w:themeShade="A6"/>
                            <w:sz w:val="24"/>
                            <w:szCs w:val="28"/>
                          </w:rPr>
                          <w:t>501</w:t>
                        </w:r>
                      </w:p>
                      <w:p w:rsidR="009B61C6" w:rsidRPr="0019335F" w:rsidP="00124D27" w14:paraId="655896B8" w14:textId="77777777">
                        <w:pPr>
                          <w:spacing w:after="0" w:line="240" w:lineRule="auto"/>
                          <w:jc w:val="center"/>
                          <w:rPr>
                            <w:color w:val="A6A6A6" w:themeColor="background1" w:themeShade="A6"/>
                            <w:sz w:val="24"/>
                            <w:szCs w:val="28"/>
                          </w:rPr>
                        </w:pPr>
                        <w:r w:rsidRPr="0019335F">
                          <w:rPr>
                            <w:color w:val="A6A6A6" w:themeColor="background1" w:themeShade="A6"/>
                            <w:sz w:val="24"/>
                            <w:szCs w:val="28"/>
                          </w:rPr>
                          <w:t>(510) 545-3182</w:t>
                        </w:r>
                      </w:p>
                      <w:p w:rsidR="009B61C6" w:rsidRPr="0019335F" w:rsidP="00124D27" w14:paraId="129AEF08" w14:textId="77777777">
                        <w:pPr>
                          <w:spacing w:after="0" w:line="240" w:lineRule="auto"/>
                          <w:jc w:val="center"/>
                          <w:rPr>
                            <w:color w:val="A6A6A6" w:themeColor="background1" w:themeShade="A6"/>
                            <w:sz w:val="24"/>
                            <w:szCs w:val="28"/>
                          </w:rPr>
                        </w:pPr>
                        <w:r w:rsidRPr="0019335F">
                          <w:rPr>
                            <w:color w:val="A6A6A6" w:themeColor="background1" w:themeShade="A6"/>
                            <w:sz w:val="24"/>
                            <w:szCs w:val="28"/>
                          </w:rPr>
                          <w:t>www.LTmuniconsultants.com</w:t>
                        </w:r>
                      </w:p>
                    </w:txbxContent>
                  </v:textbox>
                </v:shape>
                <w10:wrap anchorx="margin"/>
              </v:group>
            </w:pict>
          </mc:Fallback>
        </mc:AlternateContent>
      </w:r>
    </w:p>
    <w:p w14:paraId="7AF8C68B" w14:textId="77777777" w:rsidR="00124D27" w:rsidRPr="00865964" w:rsidRDefault="00124D27" w:rsidP="00124D27">
      <w:pPr>
        <w:tabs>
          <w:tab w:val="left" w:pos="499"/>
          <w:tab w:val="left" w:pos="998"/>
          <w:tab w:val="left" w:pos="1498"/>
          <w:tab w:val="right" w:leader="dot" w:pos="8448"/>
        </w:tabs>
        <w:suppressAutoHyphens/>
        <w:spacing w:after="0" w:line="259" w:lineRule="auto"/>
        <w:rPr>
          <w:rFonts w:ascii="Helvetica" w:eastAsia="Times New Roman" w:hAnsi="Helvetica" w:cs="Arial"/>
          <w:b/>
          <w:sz w:val="36"/>
          <w:szCs w:val="36"/>
        </w:rPr>
      </w:pPr>
    </w:p>
    <w:p w14:paraId="34E5B3CA" w14:textId="77777777" w:rsidR="00124D27" w:rsidRDefault="00124D27" w:rsidP="00124D27">
      <w:pPr>
        <w:spacing w:after="0" w:line="240" w:lineRule="auto"/>
        <w:jc w:val="center"/>
        <w:rPr>
          <w:rFonts w:eastAsia="Times New Roman" w:cs="Arial"/>
        </w:rPr>
      </w:pPr>
    </w:p>
    <w:p w14:paraId="6B2F186F" w14:textId="77777777" w:rsidR="00613925" w:rsidRDefault="00613925"/>
    <w:p w14:paraId="08C9422E" w14:textId="77777777" w:rsidR="008C0FA5" w:rsidRDefault="008C0FA5"/>
    <w:p w14:paraId="2BFC88E6" w14:textId="77777777" w:rsidR="008C0FA5" w:rsidRDefault="008C0FA5">
      <w:pPr>
        <w:sectPr w:rsidR="008C0FA5" w:rsidSect="00B65B7B">
          <w:footerReference w:type="default" r:id="rId13"/>
          <w:footerReference w:type="first" r:id="rId14"/>
          <w:pgSz w:w="12240" w:h="15840"/>
          <w:pgMar w:top="1440" w:right="1440" w:bottom="1440" w:left="1440" w:header="720" w:footer="720" w:gutter="0"/>
          <w:pgBorders w:display="firstPage" w:offsetFrom="page">
            <w:top w:val="double" w:sz="24" w:space="24" w:color="1F3864" w:themeColor="accent1" w:themeShade="80"/>
            <w:left w:val="double" w:sz="24" w:space="24" w:color="1F3864" w:themeColor="accent1" w:themeShade="80"/>
            <w:bottom w:val="double" w:sz="24" w:space="24" w:color="1F3864" w:themeColor="accent1" w:themeShade="80"/>
            <w:right w:val="double" w:sz="24" w:space="24" w:color="1F3864" w:themeColor="accent1" w:themeShade="80"/>
          </w:pgBorders>
          <w:cols w:space="720"/>
          <w:titlePg/>
          <w:docGrid w:linePitch="360"/>
        </w:sectPr>
      </w:pPr>
    </w:p>
    <w:p w14:paraId="121C9D26" w14:textId="77777777" w:rsidR="008C0FA5" w:rsidRDefault="008C0FA5">
      <w:pPr>
        <w:sectPr w:rsidR="008C0FA5" w:rsidSect="008C0FA5">
          <w:footerReference w:type="default" r:id="rId15"/>
          <w:pgSz w:w="12240" w:h="15840"/>
          <w:pgMar w:top="1440" w:right="1440" w:bottom="1440" w:left="1440" w:header="720" w:footer="720" w:gutter="0"/>
          <w:cols w:space="720"/>
          <w:docGrid w:linePitch="360"/>
        </w:sectPr>
      </w:pPr>
    </w:p>
    <w:sdt>
      <w:sdtPr>
        <w:rPr>
          <w:rFonts w:eastAsiaTheme="minorHAnsi" w:cstheme="minorBidi"/>
          <w:b w:val="0"/>
          <w:color w:val="auto"/>
          <w:sz w:val="22"/>
          <w:szCs w:val="22"/>
        </w:rPr>
        <w:id w:val="-887868534"/>
        <w:docPartObj>
          <w:docPartGallery w:val="Table of Contents"/>
          <w:docPartUnique/>
        </w:docPartObj>
      </w:sdtPr>
      <w:sdtEndPr>
        <w:rPr>
          <w:noProof/>
        </w:rPr>
      </w:sdtEndPr>
      <w:sdtContent>
        <w:p w14:paraId="6EC57A1E" w14:textId="77777777" w:rsidR="008C0FA5" w:rsidRPr="00FF4B9A" w:rsidRDefault="00CD5288" w:rsidP="003C40E0">
          <w:pPr>
            <w:pStyle w:val="TOCHeading"/>
            <w:numPr>
              <w:ilvl w:val="0"/>
              <w:numId w:val="0"/>
            </w:numPr>
            <w:spacing w:line="240" w:lineRule="auto"/>
            <w:jc w:val="center"/>
            <w:rPr>
              <w:rFonts w:ascii="Calibri" w:hAnsi="Calibri" w:cs="Calibri"/>
              <w:b w:val="0"/>
              <w:bCs/>
              <w:caps/>
              <w:lang w:eastAsia="ja-JP"/>
            </w:rPr>
          </w:pPr>
          <w:r w:rsidRPr="00FF4B9A">
            <w:rPr>
              <w:rFonts w:ascii="Calibri" w:hAnsi="Calibri" w:cs="Calibri"/>
              <w:bCs/>
              <w:caps/>
              <w:lang w:eastAsia="ja-JP"/>
            </w:rPr>
            <w:t>Table of Contents</w:t>
          </w:r>
        </w:p>
        <w:p w14:paraId="28EABD65" w14:textId="77777777" w:rsidR="00810133" w:rsidRPr="008C268B" w:rsidRDefault="00CD5288" w:rsidP="00D63F0E">
          <w:pPr>
            <w:spacing w:after="0"/>
            <w:rPr>
              <w:lang w:eastAsia="ja-JP"/>
            </w:rPr>
          </w:pPr>
          <w:r w:rsidRPr="00D63F0E">
            <w:rPr>
              <w:sz w:val="14"/>
              <w:szCs w:val="14"/>
              <w:lang w:eastAsia="ja-JP"/>
            </w:rPr>
            <w:t xml:space="preserve">     </w:t>
          </w:r>
        </w:p>
        <w:p w14:paraId="5070A621" w14:textId="77777777" w:rsidR="00FF4B9A" w:rsidRDefault="00CD5288">
          <w:pPr>
            <w:pStyle w:val="TOC1"/>
            <w:tabs>
              <w:tab w:val="left" w:pos="1320"/>
              <w:tab w:val="right" w:leader="dot" w:pos="9350"/>
            </w:tabs>
            <w:rPr>
              <w:rFonts w:eastAsiaTheme="minorEastAsia"/>
              <w:noProof/>
            </w:rPr>
          </w:pPr>
          <w:r>
            <w:fldChar w:fldCharType="begin"/>
          </w:r>
          <w:r>
            <w:instrText xml:space="preserve"> TOC \o "1-2" \h \z \u </w:instrText>
          </w:r>
          <w:r>
            <w:fldChar w:fldCharType="separate"/>
          </w:r>
          <w:hyperlink w:anchor="_Toc104467489" w:history="1">
            <w:r w:rsidRPr="00F3231A">
              <w:rPr>
                <w:rStyle w:val="Hyperlink"/>
                <w:rFonts w:ascii="Calibri" w:hAnsi="Calibri"/>
                <w:caps/>
                <w:noProof/>
              </w:rPr>
              <w:t>Section 1:</w:t>
            </w:r>
            <w:r>
              <w:rPr>
                <w:rFonts w:eastAsiaTheme="minorEastAsia"/>
                <w:noProof/>
              </w:rPr>
              <w:tab/>
            </w:r>
            <w:r w:rsidRPr="00F3231A">
              <w:rPr>
                <w:rStyle w:val="Hyperlink"/>
                <w:noProof/>
              </w:rPr>
              <w:t>Introduction and Executive Summary</w:t>
            </w:r>
            <w:r>
              <w:rPr>
                <w:noProof/>
                <w:webHidden/>
              </w:rPr>
              <w:tab/>
            </w:r>
            <w:r>
              <w:rPr>
                <w:noProof/>
                <w:webHidden/>
              </w:rPr>
              <w:fldChar w:fldCharType="begin"/>
            </w:r>
            <w:r>
              <w:rPr>
                <w:noProof/>
                <w:webHidden/>
              </w:rPr>
              <w:instrText xml:space="preserve"> PAGEREF _Toc104467489 \h </w:instrText>
            </w:r>
            <w:r>
              <w:rPr>
                <w:noProof/>
                <w:webHidden/>
              </w:rPr>
            </w:r>
            <w:r>
              <w:rPr>
                <w:noProof/>
                <w:webHidden/>
              </w:rPr>
              <w:fldChar w:fldCharType="separate"/>
            </w:r>
            <w:r w:rsidR="00DF68EA">
              <w:rPr>
                <w:noProof/>
                <w:webHidden/>
              </w:rPr>
              <w:t>1</w:t>
            </w:r>
            <w:r>
              <w:rPr>
                <w:noProof/>
                <w:webHidden/>
              </w:rPr>
              <w:fldChar w:fldCharType="end"/>
            </w:r>
          </w:hyperlink>
        </w:p>
        <w:p w14:paraId="0CA2230C" w14:textId="77777777" w:rsidR="00FF4B9A" w:rsidRDefault="00CD5288">
          <w:pPr>
            <w:pStyle w:val="TOC2"/>
            <w:rPr>
              <w:rFonts w:eastAsiaTheme="minorEastAsia" w:cstheme="minorBidi"/>
              <w:bCs w:val="0"/>
            </w:rPr>
          </w:pPr>
          <w:hyperlink w:anchor="_Toc104467490" w:history="1">
            <w:r w:rsidRPr="00F3231A">
              <w:rPr>
                <w:rStyle w:val="Hyperlink"/>
                <w:rFonts w:ascii="Calibri" w:hAnsi="Calibri"/>
              </w:rPr>
              <w:t>1.1</w:t>
            </w:r>
            <w:r>
              <w:rPr>
                <w:rFonts w:eastAsiaTheme="minorEastAsia" w:cstheme="minorBidi"/>
                <w:bCs w:val="0"/>
              </w:rPr>
              <w:tab/>
            </w:r>
            <w:r w:rsidRPr="00F3231A">
              <w:rPr>
                <w:rStyle w:val="Hyperlink"/>
              </w:rPr>
              <w:t>Background</w:t>
            </w:r>
            <w:r>
              <w:rPr>
                <w:webHidden/>
              </w:rPr>
              <w:tab/>
            </w:r>
            <w:r>
              <w:rPr>
                <w:webHidden/>
              </w:rPr>
              <w:fldChar w:fldCharType="begin"/>
            </w:r>
            <w:r>
              <w:rPr>
                <w:webHidden/>
              </w:rPr>
              <w:instrText xml:space="preserve"> PAGEREF _Toc104467490 \h </w:instrText>
            </w:r>
            <w:r>
              <w:rPr>
                <w:webHidden/>
              </w:rPr>
            </w:r>
            <w:r>
              <w:rPr>
                <w:webHidden/>
              </w:rPr>
              <w:fldChar w:fldCharType="separate"/>
            </w:r>
            <w:r w:rsidR="00DF68EA">
              <w:rPr>
                <w:webHidden/>
              </w:rPr>
              <w:t>1</w:t>
            </w:r>
            <w:r>
              <w:rPr>
                <w:webHidden/>
              </w:rPr>
              <w:fldChar w:fldCharType="end"/>
            </w:r>
          </w:hyperlink>
        </w:p>
        <w:p w14:paraId="43273BC8" w14:textId="77777777" w:rsidR="00FF4B9A" w:rsidRDefault="00CD5288">
          <w:pPr>
            <w:pStyle w:val="TOC2"/>
            <w:rPr>
              <w:rFonts w:eastAsiaTheme="minorEastAsia" w:cstheme="minorBidi"/>
              <w:bCs w:val="0"/>
            </w:rPr>
          </w:pPr>
          <w:hyperlink w:anchor="_Toc104467491" w:history="1">
            <w:r w:rsidRPr="00F3231A">
              <w:rPr>
                <w:rStyle w:val="Hyperlink"/>
                <w:rFonts w:ascii="Calibri" w:hAnsi="Calibri"/>
              </w:rPr>
              <w:t>1.2</w:t>
            </w:r>
            <w:r>
              <w:rPr>
                <w:rFonts w:eastAsiaTheme="minorEastAsia" w:cstheme="minorBidi"/>
                <w:bCs w:val="0"/>
              </w:rPr>
              <w:tab/>
            </w:r>
            <w:r w:rsidRPr="00F3231A">
              <w:rPr>
                <w:rStyle w:val="Hyperlink"/>
              </w:rPr>
              <w:t>Requiremen</w:t>
            </w:r>
            <w:r w:rsidRPr="00F3231A">
              <w:rPr>
                <w:rStyle w:val="Hyperlink"/>
              </w:rPr>
              <w:t>ts of Proposition 218</w:t>
            </w:r>
            <w:r>
              <w:rPr>
                <w:webHidden/>
              </w:rPr>
              <w:tab/>
            </w:r>
            <w:r>
              <w:rPr>
                <w:webHidden/>
              </w:rPr>
              <w:fldChar w:fldCharType="begin"/>
            </w:r>
            <w:r>
              <w:rPr>
                <w:webHidden/>
              </w:rPr>
              <w:instrText xml:space="preserve"> PAGEREF _Toc104467491 \h </w:instrText>
            </w:r>
            <w:r>
              <w:rPr>
                <w:webHidden/>
              </w:rPr>
            </w:r>
            <w:r>
              <w:rPr>
                <w:webHidden/>
              </w:rPr>
              <w:fldChar w:fldCharType="separate"/>
            </w:r>
            <w:r w:rsidR="00DF68EA">
              <w:rPr>
                <w:webHidden/>
              </w:rPr>
              <w:t>1</w:t>
            </w:r>
            <w:r>
              <w:rPr>
                <w:webHidden/>
              </w:rPr>
              <w:fldChar w:fldCharType="end"/>
            </w:r>
          </w:hyperlink>
        </w:p>
        <w:p w14:paraId="532D38E1" w14:textId="77777777" w:rsidR="00FF4B9A" w:rsidRDefault="00CD5288">
          <w:pPr>
            <w:pStyle w:val="TOC2"/>
            <w:rPr>
              <w:rFonts w:eastAsiaTheme="minorEastAsia" w:cstheme="minorBidi"/>
              <w:bCs w:val="0"/>
            </w:rPr>
          </w:pPr>
          <w:hyperlink w:anchor="_Toc104467492" w:history="1">
            <w:r w:rsidRPr="00F3231A">
              <w:rPr>
                <w:rStyle w:val="Hyperlink"/>
                <w:rFonts w:ascii="Calibri" w:hAnsi="Calibri"/>
              </w:rPr>
              <w:t>1.3</w:t>
            </w:r>
            <w:r>
              <w:rPr>
                <w:rFonts w:eastAsiaTheme="minorEastAsia" w:cstheme="minorBidi"/>
                <w:bCs w:val="0"/>
              </w:rPr>
              <w:tab/>
            </w:r>
            <w:r w:rsidRPr="00F3231A">
              <w:rPr>
                <w:rStyle w:val="Hyperlink"/>
              </w:rPr>
              <w:t>Rate Study Process</w:t>
            </w:r>
            <w:r>
              <w:rPr>
                <w:webHidden/>
              </w:rPr>
              <w:tab/>
            </w:r>
            <w:r>
              <w:rPr>
                <w:webHidden/>
              </w:rPr>
              <w:fldChar w:fldCharType="begin"/>
            </w:r>
            <w:r>
              <w:rPr>
                <w:webHidden/>
              </w:rPr>
              <w:instrText xml:space="preserve"> PAGEREF _Toc104467492 \h </w:instrText>
            </w:r>
            <w:r>
              <w:rPr>
                <w:webHidden/>
              </w:rPr>
            </w:r>
            <w:r>
              <w:rPr>
                <w:webHidden/>
              </w:rPr>
              <w:fldChar w:fldCharType="separate"/>
            </w:r>
            <w:r w:rsidR="00DF68EA">
              <w:rPr>
                <w:webHidden/>
              </w:rPr>
              <w:t>2</w:t>
            </w:r>
            <w:r>
              <w:rPr>
                <w:webHidden/>
              </w:rPr>
              <w:fldChar w:fldCharType="end"/>
            </w:r>
          </w:hyperlink>
        </w:p>
        <w:p w14:paraId="08EBE5AF" w14:textId="77777777" w:rsidR="00FF4B9A" w:rsidRDefault="00CD5288">
          <w:pPr>
            <w:pStyle w:val="TOC2"/>
            <w:rPr>
              <w:rFonts w:eastAsiaTheme="minorEastAsia" w:cstheme="minorBidi"/>
              <w:bCs w:val="0"/>
            </w:rPr>
          </w:pPr>
          <w:hyperlink w:anchor="_Toc104467493" w:history="1">
            <w:r w:rsidRPr="00F3231A">
              <w:rPr>
                <w:rStyle w:val="Hyperlink"/>
                <w:rFonts w:ascii="Calibri" w:hAnsi="Calibri"/>
              </w:rPr>
              <w:t>1.4</w:t>
            </w:r>
            <w:r>
              <w:rPr>
                <w:rFonts w:eastAsiaTheme="minorEastAsia" w:cstheme="minorBidi"/>
                <w:bCs w:val="0"/>
              </w:rPr>
              <w:tab/>
            </w:r>
            <w:r w:rsidRPr="00F3231A">
              <w:rPr>
                <w:rStyle w:val="Hyperlink"/>
              </w:rPr>
              <w:t>Summary of Proposed Rates</w:t>
            </w:r>
            <w:r>
              <w:rPr>
                <w:webHidden/>
              </w:rPr>
              <w:tab/>
            </w:r>
            <w:r>
              <w:rPr>
                <w:webHidden/>
              </w:rPr>
              <w:fldChar w:fldCharType="begin"/>
            </w:r>
            <w:r>
              <w:rPr>
                <w:webHidden/>
              </w:rPr>
              <w:instrText xml:space="preserve"> PAGEREF _Toc104467493 \h </w:instrText>
            </w:r>
            <w:r>
              <w:rPr>
                <w:webHidden/>
              </w:rPr>
            </w:r>
            <w:r>
              <w:rPr>
                <w:webHidden/>
              </w:rPr>
              <w:fldChar w:fldCharType="separate"/>
            </w:r>
            <w:r w:rsidR="00DF68EA">
              <w:rPr>
                <w:webHidden/>
              </w:rPr>
              <w:t>3</w:t>
            </w:r>
            <w:r>
              <w:rPr>
                <w:webHidden/>
              </w:rPr>
              <w:fldChar w:fldCharType="end"/>
            </w:r>
          </w:hyperlink>
        </w:p>
        <w:p w14:paraId="5CD72B29" w14:textId="77777777" w:rsidR="00FF4B9A" w:rsidRDefault="00CD5288">
          <w:pPr>
            <w:pStyle w:val="TOC1"/>
            <w:tabs>
              <w:tab w:val="left" w:pos="1320"/>
              <w:tab w:val="right" w:leader="dot" w:pos="9350"/>
            </w:tabs>
            <w:rPr>
              <w:rFonts w:eastAsiaTheme="minorEastAsia"/>
              <w:noProof/>
            </w:rPr>
          </w:pPr>
          <w:hyperlink w:anchor="_Toc104467494" w:history="1">
            <w:r w:rsidRPr="00F3231A">
              <w:rPr>
                <w:rStyle w:val="Hyperlink"/>
                <w:rFonts w:ascii="Calibri" w:hAnsi="Calibri"/>
                <w:caps/>
                <w:noProof/>
              </w:rPr>
              <w:t>Section 2:</w:t>
            </w:r>
            <w:r>
              <w:rPr>
                <w:rFonts w:eastAsiaTheme="minorEastAsia"/>
                <w:noProof/>
              </w:rPr>
              <w:tab/>
            </w:r>
            <w:r w:rsidRPr="00F3231A">
              <w:rPr>
                <w:rStyle w:val="Hyperlink"/>
                <w:noProof/>
              </w:rPr>
              <w:t>Land Use, Water Demand, and Current Revenues</w:t>
            </w:r>
            <w:r>
              <w:rPr>
                <w:noProof/>
                <w:webHidden/>
              </w:rPr>
              <w:tab/>
            </w:r>
            <w:r>
              <w:rPr>
                <w:noProof/>
                <w:webHidden/>
              </w:rPr>
              <w:fldChar w:fldCharType="begin"/>
            </w:r>
            <w:r>
              <w:rPr>
                <w:noProof/>
                <w:webHidden/>
              </w:rPr>
              <w:instrText xml:space="preserve"> PAGEREF _Toc104467494 \h </w:instrText>
            </w:r>
            <w:r>
              <w:rPr>
                <w:noProof/>
                <w:webHidden/>
              </w:rPr>
            </w:r>
            <w:r>
              <w:rPr>
                <w:noProof/>
                <w:webHidden/>
              </w:rPr>
              <w:fldChar w:fldCharType="separate"/>
            </w:r>
            <w:r w:rsidR="00DF68EA">
              <w:rPr>
                <w:noProof/>
                <w:webHidden/>
              </w:rPr>
              <w:t>4</w:t>
            </w:r>
            <w:r>
              <w:rPr>
                <w:noProof/>
                <w:webHidden/>
              </w:rPr>
              <w:fldChar w:fldCharType="end"/>
            </w:r>
          </w:hyperlink>
        </w:p>
        <w:p w14:paraId="459FB3C3" w14:textId="77777777" w:rsidR="00FF4B9A" w:rsidRDefault="00CD5288">
          <w:pPr>
            <w:pStyle w:val="TOC2"/>
            <w:rPr>
              <w:rFonts w:eastAsiaTheme="minorEastAsia" w:cstheme="minorBidi"/>
              <w:bCs w:val="0"/>
            </w:rPr>
          </w:pPr>
          <w:hyperlink w:anchor="_Toc104467495" w:history="1">
            <w:r w:rsidRPr="00F3231A">
              <w:rPr>
                <w:rStyle w:val="Hyperlink"/>
                <w:rFonts w:ascii="Calibri" w:hAnsi="Calibri"/>
              </w:rPr>
              <w:t>2.1</w:t>
            </w:r>
            <w:r>
              <w:rPr>
                <w:rFonts w:eastAsiaTheme="minorEastAsia" w:cstheme="minorBidi"/>
                <w:bCs w:val="0"/>
              </w:rPr>
              <w:tab/>
            </w:r>
            <w:r w:rsidRPr="00F3231A">
              <w:rPr>
                <w:rStyle w:val="Hyperlink"/>
              </w:rPr>
              <w:t>Acreage Estimate and Assessment Revenues</w:t>
            </w:r>
            <w:r>
              <w:rPr>
                <w:webHidden/>
              </w:rPr>
              <w:tab/>
            </w:r>
            <w:r>
              <w:rPr>
                <w:webHidden/>
              </w:rPr>
              <w:fldChar w:fldCharType="begin"/>
            </w:r>
            <w:r>
              <w:rPr>
                <w:webHidden/>
              </w:rPr>
              <w:instrText xml:space="preserve"> PAGEREF _Toc104467495 \h </w:instrText>
            </w:r>
            <w:r>
              <w:rPr>
                <w:webHidden/>
              </w:rPr>
            </w:r>
            <w:r>
              <w:rPr>
                <w:webHidden/>
              </w:rPr>
              <w:fldChar w:fldCharType="separate"/>
            </w:r>
            <w:r w:rsidR="00DF68EA">
              <w:rPr>
                <w:webHidden/>
              </w:rPr>
              <w:t>4</w:t>
            </w:r>
            <w:r>
              <w:rPr>
                <w:webHidden/>
              </w:rPr>
              <w:fldChar w:fldCharType="end"/>
            </w:r>
          </w:hyperlink>
        </w:p>
        <w:p w14:paraId="1AC020F3" w14:textId="77777777" w:rsidR="00FF4B9A" w:rsidRDefault="00CD5288">
          <w:pPr>
            <w:pStyle w:val="TOC2"/>
            <w:rPr>
              <w:rFonts w:eastAsiaTheme="minorEastAsia" w:cstheme="minorBidi"/>
              <w:bCs w:val="0"/>
            </w:rPr>
          </w:pPr>
          <w:hyperlink w:anchor="_Toc104467496" w:history="1">
            <w:r w:rsidRPr="00F3231A">
              <w:rPr>
                <w:rStyle w:val="Hyperlink"/>
                <w:rFonts w:ascii="Calibri" w:hAnsi="Calibri"/>
              </w:rPr>
              <w:t>2.2</w:t>
            </w:r>
            <w:r>
              <w:rPr>
                <w:rFonts w:eastAsiaTheme="minorEastAsia" w:cstheme="minorBidi"/>
                <w:bCs w:val="0"/>
              </w:rPr>
              <w:tab/>
            </w:r>
            <w:r w:rsidRPr="00F3231A">
              <w:rPr>
                <w:rStyle w:val="Hyperlink"/>
              </w:rPr>
              <w:t>Water Use and Current Revenues</w:t>
            </w:r>
            <w:r>
              <w:rPr>
                <w:webHidden/>
              </w:rPr>
              <w:tab/>
            </w:r>
            <w:r>
              <w:rPr>
                <w:webHidden/>
              </w:rPr>
              <w:fldChar w:fldCharType="begin"/>
            </w:r>
            <w:r>
              <w:rPr>
                <w:webHidden/>
              </w:rPr>
              <w:instrText xml:space="preserve"> PAGEREF _Toc10446749</w:instrText>
            </w:r>
            <w:r>
              <w:rPr>
                <w:webHidden/>
              </w:rPr>
              <w:instrText xml:space="preserve">6 \h </w:instrText>
            </w:r>
            <w:r>
              <w:rPr>
                <w:webHidden/>
              </w:rPr>
            </w:r>
            <w:r>
              <w:rPr>
                <w:webHidden/>
              </w:rPr>
              <w:fldChar w:fldCharType="separate"/>
            </w:r>
            <w:r w:rsidR="00DF68EA">
              <w:rPr>
                <w:webHidden/>
              </w:rPr>
              <w:t>5</w:t>
            </w:r>
            <w:r>
              <w:rPr>
                <w:webHidden/>
              </w:rPr>
              <w:fldChar w:fldCharType="end"/>
            </w:r>
          </w:hyperlink>
        </w:p>
        <w:p w14:paraId="57BCCD56" w14:textId="77777777" w:rsidR="00FF4B9A" w:rsidRDefault="00CD5288">
          <w:pPr>
            <w:pStyle w:val="TOC1"/>
            <w:tabs>
              <w:tab w:val="left" w:pos="1320"/>
              <w:tab w:val="right" w:leader="dot" w:pos="9350"/>
            </w:tabs>
            <w:rPr>
              <w:rFonts w:eastAsiaTheme="minorEastAsia"/>
              <w:noProof/>
            </w:rPr>
          </w:pPr>
          <w:hyperlink w:anchor="_Toc104467497" w:history="1">
            <w:r w:rsidRPr="00F3231A">
              <w:rPr>
                <w:rStyle w:val="Hyperlink"/>
                <w:rFonts w:ascii="Calibri" w:hAnsi="Calibri"/>
                <w:caps/>
                <w:noProof/>
              </w:rPr>
              <w:t>Section 3:</w:t>
            </w:r>
            <w:r>
              <w:rPr>
                <w:rFonts w:eastAsiaTheme="minorEastAsia"/>
                <w:noProof/>
              </w:rPr>
              <w:tab/>
            </w:r>
            <w:r w:rsidRPr="00F3231A">
              <w:rPr>
                <w:rStyle w:val="Hyperlink"/>
                <w:noProof/>
              </w:rPr>
              <w:t>Revenue Requirement</w:t>
            </w:r>
            <w:r>
              <w:rPr>
                <w:noProof/>
                <w:webHidden/>
              </w:rPr>
              <w:tab/>
            </w:r>
            <w:r>
              <w:rPr>
                <w:noProof/>
                <w:webHidden/>
              </w:rPr>
              <w:fldChar w:fldCharType="begin"/>
            </w:r>
            <w:r>
              <w:rPr>
                <w:noProof/>
                <w:webHidden/>
              </w:rPr>
              <w:instrText xml:space="preserve"> PAGEREF _Toc104467497 \h </w:instrText>
            </w:r>
            <w:r>
              <w:rPr>
                <w:noProof/>
                <w:webHidden/>
              </w:rPr>
            </w:r>
            <w:r>
              <w:rPr>
                <w:noProof/>
                <w:webHidden/>
              </w:rPr>
              <w:fldChar w:fldCharType="separate"/>
            </w:r>
            <w:r w:rsidR="00DF68EA">
              <w:rPr>
                <w:noProof/>
                <w:webHidden/>
              </w:rPr>
              <w:t>6</w:t>
            </w:r>
            <w:r>
              <w:rPr>
                <w:noProof/>
                <w:webHidden/>
              </w:rPr>
              <w:fldChar w:fldCharType="end"/>
            </w:r>
          </w:hyperlink>
        </w:p>
        <w:p w14:paraId="011E4BE4" w14:textId="77777777" w:rsidR="00FF4B9A" w:rsidRDefault="00CD5288">
          <w:pPr>
            <w:pStyle w:val="TOC1"/>
            <w:tabs>
              <w:tab w:val="left" w:pos="1320"/>
              <w:tab w:val="right" w:leader="dot" w:pos="9350"/>
            </w:tabs>
            <w:rPr>
              <w:rFonts w:eastAsiaTheme="minorEastAsia"/>
              <w:noProof/>
            </w:rPr>
          </w:pPr>
          <w:hyperlink w:anchor="_Toc104467498" w:history="1">
            <w:r w:rsidRPr="00F3231A">
              <w:rPr>
                <w:rStyle w:val="Hyperlink"/>
                <w:rFonts w:ascii="Calibri" w:hAnsi="Calibri"/>
                <w:caps/>
                <w:noProof/>
              </w:rPr>
              <w:t>Section 4:</w:t>
            </w:r>
            <w:r>
              <w:rPr>
                <w:rFonts w:eastAsiaTheme="minorEastAsia"/>
                <w:noProof/>
              </w:rPr>
              <w:tab/>
            </w:r>
            <w:r w:rsidRPr="00F3231A">
              <w:rPr>
                <w:rStyle w:val="Hyperlink"/>
                <w:noProof/>
              </w:rPr>
              <w:t>Proposed Rates</w:t>
            </w:r>
            <w:r>
              <w:rPr>
                <w:noProof/>
                <w:webHidden/>
              </w:rPr>
              <w:tab/>
            </w:r>
            <w:r>
              <w:rPr>
                <w:noProof/>
                <w:webHidden/>
              </w:rPr>
              <w:fldChar w:fldCharType="begin"/>
            </w:r>
            <w:r>
              <w:rPr>
                <w:noProof/>
                <w:webHidden/>
              </w:rPr>
              <w:instrText xml:space="preserve"> PAGEREF _Toc104467498 \h </w:instrText>
            </w:r>
            <w:r>
              <w:rPr>
                <w:noProof/>
                <w:webHidden/>
              </w:rPr>
            </w:r>
            <w:r>
              <w:rPr>
                <w:noProof/>
                <w:webHidden/>
              </w:rPr>
              <w:fldChar w:fldCharType="separate"/>
            </w:r>
            <w:r w:rsidR="00DF68EA">
              <w:rPr>
                <w:noProof/>
                <w:webHidden/>
              </w:rPr>
              <w:t>8</w:t>
            </w:r>
            <w:r>
              <w:rPr>
                <w:noProof/>
                <w:webHidden/>
              </w:rPr>
              <w:fldChar w:fldCharType="end"/>
            </w:r>
          </w:hyperlink>
        </w:p>
        <w:p w14:paraId="02520FAC" w14:textId="77777777" w:rsidR="00FF4B9A" w:rsidRDefault="00CD5288">
          <w:pPr>
            <w:pStyle w:val="TOC2"/>
            <w:rPr>
              <w:rFonts w:eastAsiaTheme="minorEastAsia" w:cstheme="minorBidi"/>
              <w:bCs w:val="0"/>
            </w:rPr>
          </w:pPr>
          <w:hyperlink w:anchor="_Toc104467499" w:history="1">
            <w:r w:rsidRPr="00F3231A">
              <w:rPr>
                <w:rStyle w:val="Hyperlink"/>
                <w:rFonts w:ascii="Calibri" w:hAnsi="Calibri"/>
              </w:rPr>
              <w:t>4.1</w:t>
            </w:r>
            <w:r>
              <w:rPr>
                <w:rFonts w:eastAsiaTheme="minorEastAsia" w:cstheme="minorBidi"/>
                <w:bCs w:val="0"/>
              </w:rPr>
              <w:tab/>
            </w:r>
            <w:r w:rsidRPr="00F3231A">
              <w:rPr>
                <w:rStyle w:val="Hyperlink"/>
              </w:rPr>
              <w:t>Water Supply Rates</w:t>
            </w:r>
            <w:r>
              <w:rPr>
                <w:webHidden/>
              </w:rPr>
              <w:tab/>
            </w:r>
            <w:r>
              <w:rPr>
                <w:webHidden/>
              </w:rPr>
              <w:fldChar w:fldCharType="begin"/>
            </w:r>
            <w:r>
              <w:rPr>
                <w:webHidden/>
              </w:rPr>
              <w:instrText xml:space="preserve"> PAGEREF _Toc104467499 \h </w:instrText>
            </w:r>
            <w:r>
              <w:rPr>
                <w:webHidden/>
              </w:rPr>
            </w:r>
            <w:r>
              <w:rPr>
                <w:webHidden/>
              </w:rPr>
              <w:fldChar w:fldCharType="separate"/>
            </w:r>
            <w:r w:rsidR="00DF68EA">
              <w:rPr>
                <w:webHidden/>
              </w:rPr>
              <w:t>8</w:t>
            </w:r>
            <w:r>
              <w:rPr>
                <w:webHidden/>
              </w:rPr>
              <w:fldChar w:fldCharType="end"/>
            </w:r>
          </w:hyperlink>
        </w:p>
        <w:p w14:paraId="212FE28C" w14:textId="77777777" w:rsidR="00FF4B9A" w:rsidRDefault="00CD5288">
          <w:pPr>
            <w:pStyle w:val="TOC2"/>
            <w:rPr>
              <w:rFonts w:eastAsiaTheme="minorEastAsia" w:cstheme="minorBidi"/>
              <w:bCs w:val="0"/>
            </w:rPr>
          </w:pPr>
          <w:hyperlink w:anchor="_Toc104467500" w:history="1">
            <w:r w:rsidRPr="00F3231A">
              <w:rPr>
                <w:rStyle w:val="Hyperlink"/>
                <w:rFonts w:ascii="Calibri" w:hAnsi="Calibri"/>
              </w:rPr>
              <w:t>4.2</w:t>
            </w:r>
            <w:r>
              <w:rPr>
                <w:rFonts w:eastAsiaTheme="minorEastAsia" w:cstheme="minorBidi"/>
                <w:bCs w:val="0"/>
              </w:rPr>
              <w:tab/>
            </w:r>
            <w:r w:rsidRPr="00F3231A">
              <w:rPr>
                <w:rStyle w:val="Hyperlink"/>
              </w:rPr>
              <w:t>Capital Fee</w:t>
            </w:r>
            <w:r>
              <w:rPr>
                <w:webHidden/>
              </w:rPr>
              <w:tab/>
            </w:r>
            <w:r>
              <w:rPr>
                <w:webHidden/>
              </w:rPr>
              <w:fldChar w:fldCharType="begin"/>
            </w:r>
            <w:r>
              <w:rPr>
                <w:webHidden/>
              </w:rPr>
              <w:instrText xml:space="preserve"> PAGEREF _Toc104467500 \h </w:instrText>
            </w:r>
            <w:r>
              <w:rPr>
                <w:webHidden/>
              </w:rPr>
            </w:r>
            <w:r>
              <w:rPr>
                <w:webHidden/>
              </w:rPr>
              <w:fldChar w:fldCharType="separate"/>
            </w:r>
            <w:r w:rsidR="00DF68EA">
              <w:rPr>
                <w:webHidden/>
              </w:rPr>
              <w:t>9</w:t>
            </w:r>
            <w:r>
              <w:rPr>
                <w:webHidden/>
              </w:rPr>
              <w:fldChar w:fldCharType="end"/>
            </w:r>
          </w:hyperlink>
        </w:p>
        <w:p w14:paraId="4512E884" w14:textId="77777777" w:rsidR="00FF4B9A" w:rsidRDefault="00CD5288">
          <w:pPr>
            <w:pStyle w:val="TOC2"/>
            <w:rPr>
              <w:rFonts w:eastAsiaTheme="minorEastAsia" w:cstheme="minorBidi"/>
              <w:bCs w:val="0"/>
            </w:rPr>
          </w:pPr>
          <w:hyperlink w:anchor="_Toc104467501" w:history="1">
            <w:r w:rsidRPr="00F3231A">
              <w:rPr>
                <w:rStyle w:val="Hyperlink"/>
                <w:rFonts w:ascii="Calibri" w:hAnsi="Calibri"/>
              </w:rPr>
              <w:t>4.3</w:t>
            </w:r>
            <w:r>
              <w:rPr>
                <w:rFonts w:eastAsiaTheme="minorEastAsia" w:cstheme="minorBidi"/>
                <w:bCs w:val="0"/>
              </w:rPr>
              <w:tab/>
            </w:r>
            <w:r w:rsidRPr="00F3231A">
              <w:rPr>
                <w:rStyle w:val="Hyperlink"/>
              </w:rPr>
              <w:t>Total Proposed Rates</w:t>
            </w:r>
            <w:r>
              <w:rPr>
                <w:webHidden/>
              </w:rPr>
              <w:tab/>
            </w:r>
            <w:r>
              <w:rPr>
                <w:webHidden/>
              </w:rPr>
              <w:fldChar w:fldCharType="begin"/>
            </w:r>
            <w:r>
              <w:rPr>
                <w:webHidden/>
              </w:rPr>
              <w:instrText xml:space="preserve"> PAGEREF _Toc104467501 \h </w:instrText>
            </w:r>
            <w:r>
              <w:rPr>
                <w:webHidden/>
              </w:rPr>
            </w:r>
            <w:r>
              <w:rPr>
                <w:webHidden/>
              </w:rPr>
              <w:fldChar w:fldCharType="separate"/>
            </w:r>
            <w:r w:rsidR="00DF68EA">
              <w:rPr>
                <w:webHidden/>
              </w:rPr>
              <w:t>10</w:t>
            </w:r>
            <w:r>
              <w:rPr>
                <w:webHidden/>
              </w:rPr>
              <w:fldChar w:fldCharType="end"/>
            </w:r>
          </w:hyperlink>
        </w:p>
        <w:p w14:paraId="016EDE5F" w14:textId="77777777" w:rsidR="008C0FA5" w:rsidRDefault="00CD5288" w:rsidP="003C40E0">
          <w:pPr>
            <w:spacing w:line="200" w:lineRule="exact"/>
          </w:pPr>
          <w:r>
            <w:fldChar w:fldCharType="end"/>
          </w:r>
        </w:p>
      </w:sdtContent>
    </w:sdt>
    <w:p w14:paraId="1555862E" w14:textId="77777777" w:rsidR="00FF4B9A" w:rsidRDefault="00FF4B9A" w:rsidP="00F41A5B">
      <w:pPr>
        <w:pStyle w:val="TOCHeading"/>
        <w:numPr>
          <w:ilvl w:val="0"/>
          <w:numId w:val="0"/>
        </w:numPr>
        <w:spacing w:line="240" w:lineRule="auto"/>
        <w:jc w:val="center"/>
        <w:rPr>
          <w:rFonts w:ascii="Calibri" w:hAnsi="Calibri" w:cs="Calibri"/>
          <w:bCs/>
          <w:caps/>
          <w:sz w:val="28"/>
          <w:szCs w:val="28"/>
          <w:lang w:eastAsia="ja-JP"/>
        </w:rPr>
      </w:pPr>
    </w:p>
    <w:p w14:paraId="0D0957E0" w14:textId="77777777" w:rsidR="00F41A5B" w:rsidRPr="00FF4B9A" w:rsidRDefault="00CD5288" w:rsidP="00F41A5B">
      <w:pPr>
        <w:pStyle w:val="TOCHeading"/>
        <w:numPr>
          <w:ilvl w:val="0"/>
          <w:numId w:val="0"/>
        </w:numPr>
        <w:spacing w:line="240" w:lineRule="auto"/>
        <w:jc w:val="center"/>
        <w:rPr>
          <w:rFonts w:ascii="Calibri" w:hAnsi="Calibri" w:cs="Calibri"/>
          <w:b w:val="0"/>
          <w:bCs/>
          <w:caps/>
          <w:lang w:eastAsia="ja-JP"/>
        </w:rPr>
      </w:pPr>
      <w:r w:rsidRPr="00FF4B9A">
        <w:rPr>
          <w:rFonts w:ascii="Calibri" w:hAnsi="Calibri" w:cs="Calibri"/>
          <w:bCs/>
          <w:caps/>
          <w:lang w:eastAsia="ja-JP"/>
        </w:rPr>
        <w:t>list of Tables</w:t>
      </w:r>
    </w:p>
    <w:p w14:paraId="3A7CDE17" w14:textId="77777777" w:rsidR="008C0FA5" w:rsidRPr="00717C3E" w:rsidRDefault="008C0FA5">
      <w:pPr>
        <w:rPr>
          <w:sz w:val="10"/>
          <w:szCs w:val="10"/>
        </w:rPr>
      </w:pPr>
    </w:p>
    <w:p w14:paraId="6360F2E8" w14:textId="77777777" w:rsidR="00FF4B9A" w:rsidRPr="00FF4B9A" w:rsidRDefault="00CD5288">
      <w:pPr>
        <w:pStyle w:val="TableofFigures"/>
        <w:tabs>
          <w:tab w:val="right" w:leader="dot" w:pos="9350"/>
        </w:tabs>
        <w:rPr>
          <w:rFonts w:eastAsiaTheme="minorEastAsia"/>
          <w:noProof/>
        </w:rPr>
      </w:pPr>
      <w:r w:rsidRPr="00FF4B9A">
        <w:fldChar w:fldCharType="begin"/>
      </w:r>
      <w:r w:rsidRPr="00FF4B9A">
        <w:instrText xml:space="preserve"> TOC \h \z \c "Table" </w:instrText>
      </w:r>
      <w:r w:rsidRPr="00FF4B9A">
        <w:fldChar w:fldCharType="separate"/>
      </w:r>
      <w:hyperlink w:anchor="_Toc104467502" w:history="1">
        <w:r w:rsidRPr="00FF4B9A">
          <w:rPr>
            <w:rStyle w:val="Hyperlink"/>
            <w:rFonts w:ascii="Calibri" w:eastAsia="Times New Roman" w:hAnsi="Calibri" w:cs="Calibri"/>
            <w:noProof/>
          </w:rPr>
          <w:t>Table 1: Current and Proposed Rates</w:t>
        </w:r>
        <w:r w:rsidRPr="00FF4B9A">
          <w:rPr>
            <w:noProof/>
            <w:webHidden/>
          </w:rPr>
          <w:tab/>
        </w:r>
        <w:r w:rsidRPr="00FF4B9A">
          <w:rPr>
            <w:noProof/>
            <w:webHidden/>
          </w:rPr>
          <w:fldChar w:fldCharType="begin"/>
        </w:r>
        <w:r w:rsidRPr="00FF4B9A">
          <w:rPr>
            <w:noProof/>
            <w:webHidden/>
          </w:rPr>
          <w:instrText xml:space="preserve"> PAGEREF _Toc104467502 \h </w:instrText>
        </w:r>
        <w:r w:rsidRPr="00FF4B9A">
          <w:rPr>
            <w:noProof/>
            <w:webHidden/>
          </w:rPr>
        </w:r>
        <w:r w:rsidRPr="00FF4B9A">
          <w:rPr>
            <w:noProof/>
            <w:webHidden/>
          </w:rPr>
          <w:fldChar w:fldCharType="separate"/>
        </w:r>
        <w:r w:rsidR="00DF68EA">
          <w:rPr>
            <w:noProof/>
            <w:webHidden/>
          </w:rPr>
          <w:t>3</w:t>
        </w:r>
        <w:r w:rsidRPr="00FF4B9A">
          <w:rPr>
            <w:noProof/>
            <w:webHidden/>
          </w:rPr>
          <w:fldChar w:fldCharType="end"/>
        </w:r>
      </w:hyperlink>
    </w:p>
    <w:p w14:paraId="195388A6" w14:textId="77777777" w:rsidR="00FF4B9A" w:rsidRPr="00FF4B9A" w:rsidRDefault="00CD5288">
      <w:pPr>
        <w:pStyle w:val="TableofFigures"/>
        <w:tabs>
          <w:tab w:val="right" w:leader="dot" w:pos="9350"/>
        </w:tabs>
        <w:rPr>
          <w:rFonts w:eastAsiaTheme="minorEastAsia"/>
          <w:noProof/>
        </w:rPr>
      </w:pPr>
      <w:hyperlink w:anchor="_Toc104467503" w:history="1">
        <w:r w:rsidRPr="00FF4B9A">
          <w:rPr>
            <w:rStyle w:val="Hyperlink"/>
            <w:rFonts w:ascii="Calibri" w:eastAsia="Times New Roman" w:hAnsi="Calibri" w:cs="Calibri"/>
            <w:noProof/>
          </w:rPr>
          <w:t>Table 2: Land Use and Assessments</w:t>
        </w:r>
        <w:r w:rsidRPr="00FF4B9A">
          <w:rPr>
            <w:noProof/>
            <w:webHidden/>
          </w:rPr>
          <w:tab/>
        </w:r>
        <w:r w:rsidRPr="00FF4B9A">
          <w:rPr>
            <w:noProof/>
            <w:webHidden/>
          </w:rPr>
          <w:fldChar w:fldCharType="begin"/>
        </w:r>
        <w:r w:rsidRPr="00FF4B9A">
          <w:rPr>
            <w:noProof/>
            <w:webHidden/>
          </w:rPr>
          <w:instrText xml:space="preserve"> PAGEREF _Toc104467503 \h </w:instrText>
        </w:r>
        <w:r w:rsidRPr="00FF4B9A">
          <w:rPr>
            <w:noProof/>
            <w:webHidden/>
          </w:rPr>
        </w:r>
        <w:r w:rsidRPr="00FF4B9A">
          <w:rPr>
            <w:noProof/>
            <w:webHidden/>
          </w:rPr>
          <w:fldChar w:fldCharType="separate"/>
        </w:r>
        <w:r w:rsidR="00DF68EA">
          <w:rPr>
            <w:noProof/>
            <w:webHidden/>
          </w:rPr>
          <w:t>4</w:t>
        </w:r>
        <w:r w:rsidRPr="00FF4B9A">
          <w:rPr>
            <w:noProof/>
            <w:webHidden/>
          </w:rPr>
          <w:fldChar w:fldCharType="end"/>
        </w:r>
      </w:hyperlink>
    </w:p>
    <w:p w14:paraId="34ADFE07" w14:textId="77777777" w:rsidR="00FF4B9A" w:rsidRPr="00FF4B9A" w:rsidRDefault="00CD5288">
      <w:pPr>
        <w:pStyle w:val="TableofFigures"/>
        <w:tabs>
          <w:tab w:val="right" w:leader="dot" w:pos="9350"/>
        </w:tabs>
        <w:rPr>
          <w:rFonts w:eastAsiaTheme="minorEastAsia"/>
          <w:noProof/>
        </w:rPr>
      </w:pPr>
      <w:hyperlink w:anchor="_Toc104467504" w:history="1">
        <w:r w:rsidRPr="00FF4B9A">
          <w:rPr>
            <w:rStyle w:val="Hyperlink"/>
            <w:rFonts w:ascii="Calibri" w:eastAsia="Times New Roman" w:hAnsi="Calibri" w:cs="Calibri"/>
            <w:noProof/>
          </w:rPr>
          <w:t>Table 3: Current Agricultural Water Rates and Revenues</w:t>
        </w:r>
        <w:r w:rsidRPr="00FF4B9A">
          <w:rPr>
            <w:noProof/>
            <w:webHidden/>
          </w:rPr>
          <w:tab/>
        </w:r>
        <w:r w:rsidRPr="00FF4B9A">
          <w:rPr>
            <w:noProof/>
            <w:webHidden/>
          </w:rPr>
          <w:fldChar w:fldCharType="begin"/>
        </w:r>
        <w:r w:rsidRPr="00FF4B9A">
          <w:rPr>
            <w:noProof/>
            <w:webHidden/>
          </w:rPr>
          <w:instrText xml:space="preserve"> PAGEREF _Toc104467504 \h </w:instrText>
        </w:r>
        <w:r w:rsidRPr="00FF4B9A">
          <w:rPr>
            <w:noProof/>
            <w:webHidden/>
          </w:rPr>
        </w:r>
        <w:r w:rsidRPr="00FF4B9A">
          <w:rPr>
            <w:noProof/>
            <w:webHidden/>
          </w:rPr>
          <w:fldChar w:fldCharType="separate"/>
        </w:r>
        <w:r w:rsidR="00DF68EA">
          <w:rPr>
            <w:noProof/>
            <w:webHidden/>
          </w:rPr>
          <w:t>5</w:t>
        </w:r>
        <w:r w:rsidRPr="00FF4B9A">
          <w:rPr>
            <w:noProof/>
            <w:webHidden/>
          </w:rPr>
          <w:fldChar w:fldCharType="end"/>
        </w:r>
      </w:hyperlink>
    </w:p>
    <w:p w14:paraId="11F73574" w14:textId="77777777" w:rsidR="00FF4B9A" w:rsidRPr="00FF4B9A" w:rsidRDefault="00CD5288">
      <w:pPr>
        <w:pStyle w:val="TableofFigures"/>
        <w:tabs>
          <w:tab w:val="right" w:leader="dot" w:pos="9350"/>
        </w:tabs>
        <w:rPr>
          <w:rFonts w:eastAsiaTheme="minorEastAsia"/>
          <w:noProof/>
        </w:rPr>
      </w:pPr>
      <w:hyperlink w:anchor="_Toc104467505" w:history="1">
        <w:r w:rsidRPr="00FF4B9A">
          <w:rPr>
            <w:rStyle w:val="Hyperlink"/>
            <w:rFonts w:ascii="Calibri" w:eastAsia="Times New Roman" w:hAnsi="Calibri" w:cs="Calibri"/>
            <w:noProof/>
          </w:rPr>
          <w:t>Table 4: 2022 Assessment Revenues and Expenses</w:t>
        </w:r>
        <w:r w:rsidRPr="00FF4B9A">
          <w:rPr>
            <w:noProof/>
            <w:webHidden/>
          </w:rPr>
          <w:tab/>
        </w:r>
        <w:r w:rsidRPr="00FF4B9A">
          <w:rPr>
            <w:noProof/>
            <w:webHidden/>
          </w:rPr>
          <w:fldChar w:fldCharType="begin"/>
        </w:r>
        <w:r w:rsidRPr="00FF4B9A">
          <w:rPr>
            <w:noProof/>
            <w:webHidden/>
          </w:rPr>
          <w:instrText xml:space="preserve"> PAGEREF _Toc104467505 \h </w:instrText>
        </w:r>
        <w:r w:rsidRPr="00FF4B9A">
          <w:rPr>
            <w:noProof/>
            <w:webHidden/>
          </w:rPr>
        </w:r>
        <w:r w:rsidRPr="00FF4B9A">
          <w:rPr>
            <w:noProof/>
            <w:webHidden/>
          </w:rPr>
          <w:fldChar w:fldCharType="separate"/>
        </w:r>
        <w:r w:rsidR="00DF68EA">
          <w:rPr>
            <w:noProof/>
            <w:webHidden/>
          </w:rPr>
          <w:t>6</w:t>
        </w:r>
        <w:r w:rsidRPr="00FF4B9A">
          <w:rPr>
            <w:noProof/>
            <w:webHidden/>
          </w:rPr>
          <w:fldChar w:fldCharType="end"/>
        </w:r>
      </w:hyperlink>
    </w:p>
    <w:p w14:paraId="53CA4DA0" w14:textId="77777777" w:rsidR="00FF4B9A" w:rsidRPr="00FF4B9A" w:rsidRDefault="00CD5288">
      <w:pPr>
        <w:pStyle w:val="TableofFigures"/>
        <w:tabs>
          <w:tab w:val="right" w:leader="dot" w:pos="9350"/>
        </w:tabs>
        <w:rPr>
          <w:rFonts w:eastAsiaTheme="minorEastAsia"/>
          <w:noProof/>
        </w:rPr>
      </w:pPr>
      <w:hyperlink w:anchor="_Toc104467506" w:history="1">
        <w:r w:rsidRPr="00FF4B9A">
          <w:rPr>
            <w:rStyle w:val="Hyperlink"/>
            <w:rFonts w:ascii="Calibri" w:eastAsia="Times New Roman" w:hAnsi="Calibri" w:cs="Calibri"/>
            <w:noProof/>
          </w:rPr>
          <w:t>Table 5: Agricultural Water Service Operating Cash Flo</w:t>
        </w:r>
        <w:r w:rsidRPr="00FF4B9A">
          <w:rPr>
            <w:rStyle w:val="Hyperlink"/>
            <w:rFonts w:ascii="Calibri" w:eastAsia="Times New Roman" w:hAnsi="Calibri" w:cs="Calibri"/>
            <w:noProof/>
          </w:rPr>
          <w:t>w</w:t>
        </w:r>
        <w:r w:rsidRPr="00FF4B9A">
          <w:rPr>
            <w:noProof/>
            <w:webHidden/>
          </w:rPr>
          <w:tab/>
        </w:r>
        <w:r w:rsidRPr="00FF4B9A">
          <w:rPr>
            <w:noProof/>
            <w:webHidden/>
          </w:rPr>
          <w:fldChar w:fldCharType="begin"/>
        </w:r>
        <w:r w:rsidRPr="00FF4B9A">
          <w:rPr>
            <w:noProof/>
            <w:webHidden/>
          </w:rPr>
          <w:instrText xml:space="preserve"> PAGEREF _Toc104467506 \h </w:instrText>
        </w:r>
        <w:r w:rsidRPr="00FF4B9A">
          <w:rPr>
            <w:noProof/>
            <w:webHidden/>
          </w:rPr>
        </w:r>
        <w:r w:rsidRPr="00FF4B9A">
          <w:rPr>
            <w:noProof/>
            <w:webHidden/>
          </w:rPr>
          <w:fldChar w:fldCharType="separate"/>
        </w:r>
        <w:r w:rsidR="00DF68EA">
          <w:rPr>
            <w:noProof/>
            <w:webHidden/>
          </w:rPr>
          <w:t>7</w:t>
        </w:r>
        <w:r w:rsidRPr="00FF4B9A">
          <w:rPr>
            <w:noProof/>
            <w:webHidden/>
          </w:rPr>
          <w:fldChar w:fldCharType="end"/>
        </w:r>
      </w:hyperlink>
    </w:p>
    <w:p w14:paraId="1310CC98" w14:textId="77777777" w:rsidR="00FF4B9A" w:rsidRPr="00FF4B9A" w:rsidRDefault="00CD5288">
      <w:pPr>
        <w:pStyle w:val="TableofFigures"/>
        <w:tabs>
          <w:tab w:val="right" w:leader="dot" w:pos="9350"/>
        </w:tabs>
        <w:rPr>
          <w:rFonts w:eastAsiaTheme="minorEastAsia"/>
          <w:noProof/>
        </w:rPr>
      </w:pPr>
      <w:hyperlink w:anchor="_Toc104467507" w:history="1">
        <w:r w:rsidRPr="00FF4B9A">
          <w:rPr>
            <w:rStyle w:val="Hyperlink"/>
            <w:rFonts w:ascii="Calibri" w:eastAsia="Times New Roman" w:hAnsi="Calibri" w:cs="Calibri"/>
            <w:noProof/>
          </w:rPr>
          <w:t>Table 6: Agricultural Water Demand Projection (AFY)</w:t>
        </w:r>
        <w:r w:rsidRPr="00FF4B9A">
          <w:rPr>
            <w:noProof/>
            <w:webHidden/>
          </w:rPr>
          <w:tab/>
        </w:r>
        <w:r w:rsidRPr="00FF4B9A">
          <w:rPr>
            <w:noProof/>
            <w:webHidden/>
          </w:rPr>
          <w:fldChar w:fldCharType="begin"/>
        </w:r>
        <w:r w:rsidRPr="00FF4B9A">
          <w:rPr>
            <w:noProof/>
            <w:webHidden/>
          </w:rPr>
          <w:instrText xml:space="preserve"> PAGEREF _Toc104467507 \h </w:instrText>
        </w:r>
        <w:r w:rsidRPr="00FF4B9A">
          <w:rPr>
            <w:noProof/>
            <w:webHidden/>
          </w:rPr>
        </w:r>
        <w:r w:rsidRPr="00FF4B9A">
          <w:rPr>
            <w:noProof/>
            <w:webHidden/>
          </w:rPr>
          <w:fldChar w:fldCharType="separate"/>
        </w:r>
        <w:r w:rsidR="00DF68EA">
          <w:rPr>
            <w:noProof/>
            <w:webHidden/>
          </w:rPr>
          <w:t>8</w:t>
        </w:r>
        <w:r w:rsidRPr="00FF4B9A">
          <w:rPr>
            <w:noProof/>
            <w:webHidden/>
          </w:rPr>
          <w:fldChar w:fldCharType="end"/>
        </w:r>
      </w:hyperlink>
    </w:p>
    <w:p w14:paraId="0685920E" w14:textId="77777777" w:rsidR="00FF4B9A" w:rsidRPr="00FF4B9A" w:rsidRDefault="00CD5288">
      <w:pPr>
        <w:pStyle w:val="TableofFigures"/>
        <w:tabs>
          <w:tab w:val="right" w:leader="dot" w:pos="9350"/>
        </w:tabs>
        <w:rPr>
          <w:rFonts w:eastAsiaTheme="minorEastAsia"/>
          <w:noProof/>
        </w:rPr>
      </w:pPr>
      <w:hyperlink w:anchor="_Toc104467508" w:history="1">
        <w:r w:rsidRPr="00FF4B9A">
          <w:rPr>
            <w:rStyle w:val="Hyperlink"/>
            <w:rFonts w:ascii="Calibri" w:eastAsia="Times New Roman" w:hAnsi="Calibri" w:cs="Calibri"/>
            <w:noProof/>
          </w:rPr>
          <w:t>Table 7: Agricultural Water Rate Calculation</w:t>
        </w:r>
        <w:r w:rsidRPr="00FF4B9A">
          <w:rPr>
            <w:noProof/>
            <w:webHidden/>
          </w:rPr>
          <w:tab/>
        </w:r>
        <w:r w:rsidRPr="00FF4B9A">
          <w:rPr>
            <w:noProof/>
            <w:webHidden/>
          </w:rPr>
          <w:fldChar w:fldCharType="begin"/>
        </w:r>
        <w:r w:rsidRPr="00FF4B9A">
          <w:rPr>
            <w:noProof/>
            <w:webHidden/>
          </w:rPr>
          <w:instrText xml:space="preserve"> PAGEREF _Toc104467508 \h </w:instrText>
        </w:r>
        <w:r w:rsidRPr="00FF4B9A">
          <w:rPr>
            <w:noProof/>
            <w:webHidden/>
          </w:rPr>
        </w:r>
        <w:r w:rsidRPr="00FF4B9A">
          <w:rPr>
            <w:noProof/>
            <w:webHidden/>
          </w:rPr>
          <w:fldChar w:fldCharType="separate"/>
        </w:r>
        <w:r w:rsidR="00DF68EA">
          <w:rPr>
            <w:noProof/>
            <w:webHidden/>
          </w:rPr>
          <w:t>9</w:t>
        </w:r>
        <w:r w:rsidRPr="00FF4B9A">
          <w:rPr>
            <w:noProof/>
            <w:webHidden/>
          </w:rPr>
          <w:fldChar w:fldCharType="end"/>
        </w:r>
      </w:hyperlink>
    </w:p>
    <w:p w14:paraId="4D40C45B" w14:textId="77777777" w:rsidR="00FF4B9A" w:rsidRPr="00FF4B9A" w:rsidRDefault="00CD5288">
      <w:pPr>
        <w:pStyle w:val="TableofFigures"/>
        <w:tabs>
          <w:tab w:val="right" w:leader="dot" w:pos="9350"/>
        </w:tabs>
        <w:rPr>
          <w:rFonts w:eastAsiaTheme="minorEastAsia"/>
          <w:noProof/>
        </w:rPr>
      </w:pPr>
      <w:hyperlink w:anchor="_Toc104467509" w:history="1">
        <w:r w:rsidRPr="00FF4B9A">
          <w:rPr>
            <w:rStyle w:val="Hyperlink"/>
            <w:rFonts w:ascii="Calibri" w:eastAsia="Times New Roman" w:hAnsi="Calibri" w:cs="Calibri"/>
            <w:noProof/>
          </w:rPr>
          <w:t>Table 8: Agricultural Capital Fee Calculation</w:t>
        </w:r>
        <w:r w:rsidRPr="00FF4B9A">
          <w:rPr>
            <w:noProof/>
            <w:webHidden/>
          </w:rPr>
          <w:tab/>
        </w:r>
        <w:r w:rsidRPr="00FF4B9A">
          <w:rPr>
            <w:noProof/>
            <w:webHidden/>
          </w:rPr>
          <w:fldChar w:fldCharType="begin"/>
        </w:r>
        <w:r w:rsidRPr="00FF4B9A">
          <w:rPr>
            <w:noProof/>
            <w:webHidden/>
          </w:rPr>
          <w:instrText xml:space="preserve"> PAGEREF _Toc104467509 \h </w:instrText>
        </w:r>
        <w:r w:rsidRPr="00FF4B9A">
          <w:rPr>
            <w:noProof/>
            <w:webHidden/>
          </w:rPr>
        </w:r>
        <w:r w:rsidRPr="00FF4B9A">
          <w:rPr>
            <w:noProof/>
            <w:webHidden/>
          </w:rPr>
          <w:fldChar w:fldCharType="separate"/>
        </w:r>
        <w:r w:rsidR="00DF68EA">
          <w:rPr>
            <w:noProof/>
            <w:webHidden/>
          </w:rPr>
          <w:t>9</w:t>
        </w:r>
        <w:r w:rsidRPr="00FF4B9A">
          <w:rPr>
            <w:noProof/>
            <w:webHidden/>
          </w:rPr>
          <w:fldChar w:fldCharType="end"/>
        </w:r>
      </w:hyperlink>
    </w:p>
    <w:p w14:paraId="48B9A369" w14:textId="77777777" w:rsidR="00FF4B9A" w:rsidRPr="00FF4B9A" w:rsidRDefault="00CD5288">
      <w:pPr>
        <w:pStyle w:val="TableofFigures"/>
        <w:tabs>
          <w:tab w:val="right" w:leader="dot" w:pos="9350"/>
        </w:tabs>
        <w:rPr>
          <w:rFonts w:eastAsiaTheme="minorEastAsia"/>
          <w:noProof/>
        </w:rPr>
      </w:pPr>
      <w:hyperlink w:anchor="_Toc104467510" w:history="1">
        <w:r w:rsidRPr="00FF4B9A">
          <w:rPr>
            <w:rStyle w:val="Hyperlink"/>
            <w:rFonts w:ascii="Calibri" w:eastAsia="Times New Roman" w:hAnsi="Calibri" w:cs="Calibri"/>
            <w:noProof/>
          </w:rPr>
          <w:t>Table 7: Current and Proposed Agricultural Water Rates</w:t>
        </w:r>
        <w:r w:rsidRPr="00FF4B9A">
          <w:rPr>
            <w:noProof/>
            <w:webHidden/>
          </w:rPr>
          <w:tab/>
        </w:r>
        <w:r w:rsidRPr="00FF4B9A">
          <w:rPr>
            <w:noProof/>
            <w:webHidden/>
          </w:rPr>
          <w:fldChar w:fldCharType="begin"/>
        </w:r>
        <w:r w:rsidRPr="00FF4B9A">
          <w:rPr>
            <w:noProof/>
            <w:webHidden/>
          </w:rPr>
          <w:instrText xml:space="preserve"> PAGEREF _Toc104467510 \h </w:instrText>
        </w:r>
        <w:r w:rsidRPr="00FF4B9A">
          <w:rPr>
            <w:noProof/>
            <w:webHidden/>
          </w:rPr>
        </w:r>
        <w:r w:rsidRPr="00FF4B9A">
          <w:rPr>
            <w:noProof/>
            <w:webHidden/>
          </w:rPr>
          <w:fldChar w:fldCharType="separate"/>
        </w:r>
        <w:r w:rsidR="00DF68EA">
          <w:rPr>
            <w:noProof/>
            <w:webHidden/>
          </w:rPr>
          <w:t>10</w:t>
        </w:r>
        <w:r w:rsidRPr="00FF4B9A">
          <w:rPr>
            <w:noProof/>
            <w:webHidden/>
          </w:rPr>
          <w:fldChar w:fldCharType="end"/>
        </w:r>
      </w:hyperlink>
    </w:p>
    <w:p w14:paraId="14BED082" w14:textId="77777777" w:rsidR="00FF4B9A" w:rsidRDefault="00CD5288" w:rsidP="00FF4B9A">
      <w:r w:rsidRPr="00FF4B9A">
        <w:rPr>
          <w:noProof/>
        </w:rPr>
        <w:fldChar w:fldCharType="end"/>
      </w:r>
    </w:p>
    <w:p w14:paraId="7751CB23" w14:textId="77777777" w:rsidR="00E651D1" w:rsidRDefault="00E651D1">
      <w:pPr>
        <w:sectPr w:rsidR="00E651D1" w:rsidSect="008C0FA5">
          <w:footerReference w:type="default" r:id="rId16"/>
          <w:pgSz w:w="12240" w:h="15840"/>
          <w:pgMar w:top="1440" w:right="1440" w:bottom="1440" w:left="1440" w:header="720" w:footer="720" w:gutter="0"/>
          <w:cols w:space="720"/>
          <w:docGrid w:linePitch="360"/>
        </w:sectPr>
      </w:pPr>
    </w:p>
    <w:p w14:paraId="17EAFB99" w14:textId="77777777" w:rsidR="00FD7872" w:rsidRPr="003F6BE0" w:rsidRDefault="00CD5288" w:rsidP="00151990">
      <w:pPr>
        <w:pStyle w:val="Heading1"/>
      </w:pPr>
      <w:bookmarkStart w:id="1" w:name="_Toc104467489"/>
      <w:r w:rsidRPr="003F6BE0">
        <w:t xml:space="preserve">Introduction </w:t>
      </w:r>
      <w:r w:rsidR="00010C8B">
        <w:t>and Executive Summary</w:t>
      </w:r>
      <w:bookmarkEnd w:id="1"/>
    </w:p>
    <w:p w14:paraId="2CC2D60E" w14:textId="77777777" w:rsidR="003F6BE0" w:rsidRPr="00D313A6" w:rsidRDefault="00CD5288" w:rsidP="00457347">
      <w:pPr>
        <w:pStyle w:val="Heading2"/>
      </w:pPr>
      <w:bookmarkStart w:id="2" w:name="_Toc104467490"/>
      <w:r w:rsidRPr="00D313A6">
        <w:t>Background</w:t>
      </w:r>
      <w:bookmarkEnd w:id="2"/>
    </w:p>
    <w:p w14:paraId="499A96C6" w14:textId="50AA754E" w:rsidR="008332DB" w:rsidRDefault="00CD5288" w:rsidP="00D06643">
      <w:r>
        <w:t>The Root Creek Water District (Root Creek WD, RCWD, or District) was formed in 1996 to address the declining groundwater table in southea</w:t>
      </w:r>
      <w:r>
        <w:t>stern Madera County and to ensure long</w:t>
      </w:r>
      <w:r w:rsidR="00DF68EA">
        <w:t>-</w:t>
      </w:r>
      <w:r>
        <w:t xml:space="preserve">term reliable water supply. </w:t>
      </w:r>
      <w:r w:rsidR="002264B3">
        <w:t>I</w:t>
      </w:r>
      <w:r>
        <w:t>n 2007</w:t>
      </w:r>
      <w:r w:rsidR="002264B3">
        <w:t>, RCWD secured surface water supply sufficient to reverse the groundwater deficit for the entire District</w:t>
      </w:r>
      <w:r w:rsidR="00B8664B">
        <w:t xml:space="preserve"> consisting of both municipal and agricultural water usage</w:t>
      </w:r>
      <w:r w:rsidR="002264B3">
        <w:t>.</w:t>
      </w:r>
      <w:r w:rsidR="00B8664B">
        <w:t xml:space="preserve"> Concurrent</w:t>
      </w:r>
      <w:r w:rsidR="00DF68EA">
        <w:t>ly, the District</w:t>
      </w:r>
      <w:r w:rsidR="00B8664B">
        <w:t xml:space="preserve"> </w:t>
      </w:r>
      <w:r w:rsidR="002264B3">
        <w:t>developed a sustainable water management plan that</w:t>
      </w:r>
      <w:r>
        <w:t xml:space="preserve"> </w:t>
      </w:r>
      <w:r w:rsidR="002264B3">
        <w:t xml:space="preserve">satisfies the substantive components of a local Groundwater Sustainability Plan </w:t>
      </w:r>
      <w:r w:rsidR="00530DFE">
        <w:t xml:space="preserve">(GSP) </w:t>
      </w:r>
      <w:r w:rsidR="002264B3">
        <w:t>required by the Sustainable Groundwater Management Act (SGMA).</w:t>
      </w:r>
      <w:r w:rsidR="00B8664B">
        <w:t xml:space="preserve"> The District </w:t>
      </w:r>
      <w:r>
        <w:t>expects to have fully sustainable</w:t>
      </w:r>
      <w:r>
        <w:t xml:space="preserve"> groundwater decades before most areas in the state. Most significantly, the RCWD </w:t>
      </w:r>
      <w:r w:rsidR="00530DFE">
        <w:t>Groundwater Sustainability Agency's (GSA) GSP</w:t>
      </w:r>
      <w:r>
        <w:t xml:space="preserve"> does not require fallowing or retirement of any land either within or outside the District. </w:t>
      </w:r>
    </w:p>
    <w:p w14:paraId="4A9712E7" w14:textId="606240BC" w:rsidR="008332DB" w:rsidRPr="008332DB" w:rsidRDefault="00CD5288" w:rsidP="00DF68EA">
      <w:pPr>
        <w:spacing w:after="0"/>
      </w:pPr>
      <w:r>
        <w:t>To fulfill the District's commi</w:t>
      </w:r>
      <w:r>
        <w:t>tment to balance the groundwater supply to support all current and projected water uses</w:t>
      </w:r>
      <w:r w:rsidR="00DF68EA">
        <w:t>,</w:t>
      </w:r>
      <w:r>
        <w:t xml:space="preserve"> RCWD pursued long‐term water supply, storage, and conveyance (or "wheeling</w:t>
      </w:r>
      <w:r w:rsidR="00AD54FD">
        <w:t>”</w:t>
      </w:r>
      <w:r>
        <w:t xml:space="preserve">) contracts with the Madera Irrigation District, Friant Water </w:t>
      </w:r>
      <w:r w:rsidRPr="008332DB">
        <w:t xml:space="preserve">Authority, Chowchilla </w:t>
      </w:r>
      <w:r w:rsidR="00530DFE">
        <w:t>Water</w:t>
      </w:r>
      <w:r w:rsidR="00530DFE" w:rsidRPr="008332DB">
        <w:t xml:space="preserve"> </w:t>
      </w:r>
      <w:r w:rsidRPr="008332DB">
        <w:t xml:space="preserve">District, the Westside Mutual Water Company, North Kern Water Storage District and the Shafter‐Wasco Irrigation District. Imported water </w:t>
      </w:r>
      <w:r w:rsidR="00DF68EA">
        <w:t>is</w:t>
      </w:r>
      <w:r w:rsidRPr="008332DB">
        <w:t xml:space="preserve"> delivered from Millerton Lake to the agricultural users via Madera Irrigation</w:t>
      </w:r>
      <w:r w:rsidRPr="008332DB">
        <w:t xml:space="preserve"> District Lateral 6.2 to </w:t>
      </w:r>
      <w:r w:rsidR="00530DFE">
        <w:t>RCWD</w:t>
      </w:r>
      <w:r w:rsidRPr="008332DB">
        <w:t xml:space="preserve">'s turnout into a 48‐inch gravity pipeline that feeds the agricultural water distribution system in the RCWD service area. </w:t>
      </w:r>
    </w:p>
    <w:p w14:paraId="20BD141E" w14:textId="77777777" w:rsidR="00B8664B" w:rsidRDefault="00B8664B" w:rsidP="004044C8">
      <w:pPr>
        <w:spacing w:after="0"/>
      </w:pPr>
    </w:p>
    <w:p w14:paraId="10B98177" w14:textId="77777777" w:rsidR="00D06643" w:rsidRDefault="00CD5288" w:rsidP="004044C8">
      <w:pPr>
        <w:spacing w:after="0"/>
      </w:pPr>
      <w:r>
        <w:t>The District last completed a Rate Study and Financial Plan in 2016. Th</w:t>
      </w:r>
      <w:r w:rsidR="00DF68EA">
        <w:t>e</w:t>
      </w:r>
      <w:r>
        <w:t xml:space="preserve"> plan, which was app</w:t>
      </w:r>
      <w:r>
        <w:t>roved by landowners in the District, determined</w:t>
      </w:r>
      <w:r w:rsidR="00B8664B">
        <w:t xml:space="preserve"> land-based assessments and</w:t>
      </w:r>
      <w:r w:rsidR="001C082E">
        <w:t xml:space="preserve"> agricultural water rates</w:t>
      </w:r>
      <w:r>
        <w:t>.</w:t>
      </w:r>
      <w:r w:rsidR="001C082E">
        <w:t xml:space="preserve"> This study</w:t>
      </w:r>
      <w:r>
        <w:t xml:space="preserve"> </w:t>
      </w:r>
      <w:r w:rsidR="00975817" w:rsidRPr="00975817">
        <w:rPr>
          <w:rFonts w:ascii="Calibri" w:eastAsia="Calibri" w:hAnsi="Calibri" w:cs="Calibri"/>
        </w:rPr>
        <w:t>recommend</w:t>
      </w:r>
      <w:r w:rsidR="001C082E">
        <w:rPr>
          <w:rFonts w:ascii="Calibri" w:eastAsia="Calibri" w:hAnsi="Calibri" w:cs="Calibri"/>
        </w:rPr>
        <w:t>s</w:t>
      </w:r>
      <w:r w:rsidR="00975817" w:rsidRPr="00975817">
        <w:rPr>
          <w:rFonts w:ascii="Calibri" w:eastAsia="Calibri" w:hAnsi="Calibri" w:cs="Calibri"/>
        </w:rPr>
        <w:t xml:space="preserve"> </w:t>
      </w:r>
      <w:r w:rsidR="00B2093C">
        <w:rPr>
          <w:rFonts w:ascii="Calibri" w:eastAsia="Calibri" w:hAnsi="Calibri" w:cs="Calibri"/>
        </w:rPr>
        <w:t xml:space="preserve">increased rates to promote the </w:t>
      </w:r>
      <w:r w:rsidR="00975817" w:rsidRPr="00975817">
        <w:rPr>
          <w:rFonts w:ascii="Calibri" w:eastAsia="Calibri" w:hAnsi="Calibri" w:cs="Calibri"/>
        </w:rPr>
        <w:t xml:space="preserve">financial health and stability of the District’s </w:t>
      </w:r>
      <w:r w:rsidR="001C082E">
        <w:rPr>
          <w:rFonts w:ascii="Calibri" w:eastAsia="Calibri" w:hAnsi="Calibri" w:cs="Calibri"/>
        </w:rPr>
        <w:t xml:space="preserve">agricultural water </w:t>
      </w:r>
      <w:r w:rsidR="00975817" w:rsidRPr="00975817">
        <w:rPr>
          <w:rFonts w:ascii="Calibri" w:eastAsia="Calibri" w:hAnsi="Calibri" w:cs="Calibri"/>
        </w:rPr>
        <w:t xml:space="preserve">enterprise fund. </w:t>
      </w:r>
      <w:r w:rsidR="00DF68EA">
        <w:rPr>
          <w:rFonts w:ascii="Calibri" w:eastAsia="Calibri" w:hAnsi="Calibri" w:cs="Calibri"/>
        </w:rPr>
        <w:t xml:space="preserve">Additional revenues are needed to maintain RCWD’s sustainable water supply over the next five years. </w:t>
      </w:r>
      <w:r w:rsidR="00975817" w:rsidRPr="00975817">
        <w:rPr>
          <w:rFonts w:ascii="Calibri" w:eastAsia="Calibri" w:hAnsi="Calibri" w:cs="Calibri"/>
        </w:rPr>
        <w:t xml:space="preserve"> </w:t>
      </w:r>
    </w:p>
    <w:p w14:paraId="37A87F68" w14:textId="77777777" w:rsidR="00DA591D" w:rsidRDefault="00DA591D" w:rsidP="004044C8">
      <w:pPr>
        <w:spacing w:after="0"/>
      </w:pPr>
    </w:p>
    <w:p w14:paraId="562C9611" w14:textId="77777777" w:rsidR="0093480A" w:rsidRDefault="00CD5288" w:rsidP="00457347">
      <w:pPr>
        <w:pStyle w:val="Heading2"/>
      </w:pPr>
      <w:bookmarkStart w:id="3" w:name="_Toc104467491"/>
      <w:r>
        <w:t>Requirements of Proposition 218</w:t>
      </w:r>
      <w:bookmarkEnd w:id="3"/>
    </w:p>
    <w:p w14:paraId="0785E97D" w14:textId="77777777" w:rsidR="00B11C87" w:rsidRPr="00DD4760" w:rsidRDefault="00CD5288" w:rsidP="00B11C87">
      <w:pPr>
        <w:rPr>
          <w:rFonts w:cstheme="minorHAnsi"/>
        </w:rPr>
      </w:pPr>
      <w:r>
        <w:t xml:space="preserve">The implementation of </w:t>
      </w:r>
      <w:r w:rsidR="001C082E">
        <w:t>water</w:t>
      </w:r>
      <w:r>
        <w:t xml:space="preserve"> rates in California are governed by the substantive and procedural requirements of Proposition 218</w:t>
      </w:r>
      <w:r w:rsidR="0018370D">
        <w:t>,</w:t>
      </w:r>
      <w:r>
        <w:t xml:space="preserve"> the </w:t>
      </w:r>
      <w:r w:rsidRPr="00DD4760">
        <w:rPr>
          <w:rFonts w:cstheme="minorHAnsi"/>
        </w:rPr>
        <w:t>“Righ</w:t>
      </w:r>
      <w:r w:rsidRPr="00DD4760">
        <w:rPr>
          <w:rFonts w:cstheme="minorHAnsi"/>
        </w:rPr>
        <w:t>t to Vote on Taxes Act</w:t>
      </w:r>
      <w:r w:rsidR="0018370D">
        <w:rPr>
          <w:rFonts w:cstheme="minorHAnsi"/>
        </w:rPr>
        <w:t>,</w:t>
      </w:r>
      <w:r w:rsidRPr="00DD4760">
        <w:rPr>
          <w:rFonts w:cstheme="minorHAnsi"/>
        </w:rPr>
        <w:t>”</w:t>
      </w:r>
      <w:r>
        <w:rPr>
          <w:rFonts w:cstheme="minorHAnsi"/>
        </w:rPr>
        <w:t xml:space="preserve"> </w:t>
      </w:r>
      <w:r>
        <w:t xml:space="preserve">which </w:t>
      </w:r>
      <w:r w:rsidRPr="00DD4760">
        <w:rPr>
          <w:rFonts w:cstheme="minorHAnsi"/>
        </w:rPr>
        <w:t xml:space="preserve">is codified as Articles XIIIC and XIIID of the California Constitution. The </w:t>
      </w:r>
      <w:r w:rsidR="008F60FF">
        <w:rPr>
          <w:rFonts w:cstheme="minorHAnsi"/>
        </w:rPr>
        <w:t>District</w:t>
      </w:r>
      <w:r w:rsidRPr="00DD4760">
        <w:rPr>
          <w:rFonts w:cstheme="minorHAnsi"/>
        </w:rPr>
        <w:t xml:space="preserve"> must follow the procedural requirements of Proposition 218 for all rate increases. These requirements include: </w:t>
      </w:r>
    </w:p>
    <w:p w14:paraId="375B15AF" w14:textId="77777777" w:rsidR="00B11C87" w:rsidRPr="00DD4760" w:rsidRDefault="00CD5288" w:rsidP="001744B4">
      <w:pPr>
        <w:widowControl w:val="0"/>
        <w:numPr>
          <w:ilvl w:val="0"/>
          <w:numId w:val="2"/>
        </w:numPr>
        <w:tabs>
          <w:tab w:val="left" w:pos="504"/>
        </w:tabs>
        <w:autoSpaceDE w:val="0"/>
        <w:autoSpaceDN w:val="0"/>
        <w:adjustRightInd w:val="0"/>
        <w:rPr>
          <w:rFonts w:cstheme="minorHAnsi"/>
        </w:rPr>
      </w:pPr>
      <w:r w:rsidRPr="00DD4760">
        <w:rPr>
          <w:rFonts w:cstheme="minorHAnsi"/>
          <w:b/>
          <w:bCs/>
        </w:rPr>
        <w:t>Noticing Requirement</w:t>
      </w:r>
      <w:r w:rsidRPr="00DD4760">
        <w:rPr>
          <w:rFonts w:cstheme="minorHAnsi"/>
          <w:bCs/>
        </w:rPr>
        <w:t xml:space="preserve"> –</w:t>
      </w:r>
      <w:r w:rsidRPr="00DD4760">
        <w:rPr>
          <w:rFonts w:cstheme="minorHAnsi"/>
          <w:b/>
          <w:bCs/>
        </w:rPr>
        <w:t xml:space="preserve"> </w:t>
      </w:r>
      <w:r w:rsidRPr="00DD4760">
        <w:rPr>
          <w:rFonts w:cstheme="minorHAnsi"/>
        </w:rPr>
        <w:t xml:space="preserve">The </w:t>
      </w:r>
      <w:r w:rsidR="008F60FF">
        <w:rPr>
          <w:rFonts w:cstheme="minorHAnsi"/>
        </w:rPr>
        <w:t>District</w:t>
      </w:r>
      <w:r w:rsidRPr="00DD4760">
        <w:rPr>
          <w:rFonts w:cstheme="minorHAnsi"/>
        </w:rPr>
        <w:t xml:space="preserve"> must mail a notice of the proposed rate increases to all affected property owners or ratepayers. The notice</w:t>
      </w:r>
      <w:r w:rsidRPr="00DD4760">
        <w:rPr>
          <w:rFonts w:cstheme="minorHAnsi"/>
        </w:rPr>
        <w:t xml:space="preserve"> must specify the amount of the fee, the basis upon which it was calculated, the reason for the fee, and the date/time/location of a public rate hearing at which the proposed rates will be considered/adopted.</w:t>
      </w:r>
    </w:p>
    <w:p w14:paraId="3C5BBA09" w14:textId="77777777" w:rsidR="00B11C87" w:rsidRPr="00DD4760" w:rsidRDefault="00CD5288" w:rsidP="001744B4">
      <w:pPr>
        <w:widowControl w:val="0"/>
        <w:numPr>
          <w:ilvl w:val="0"/>
          <w:numId w:val="2"/>
        </w:numPr>
        <w:tabs>
          <w:tab w:val="left" w:pos="504"/>
        </w:tabs>
        <w:autoSpaceDE w:val="0"/>
        <w:autoSpaceDN w:val="0"/>
        <w:adjustRightInd w:val="0"/>
        <w:rPr>
          <w:rFonts w:cstheme="minorHAnsi"/>
        </w:rPr>
      </w:pPr>
      <w:r w:rsidRPr="00DD4760">
        <w:rPr>
          <w:rFonts w:cstheme="minorHAnsi"/>
          <w:b/>
          <w:bCs/>
        </w:rPr>
        <w:t xml:space="preserve">Public Hearing </w:t>
      </w:r>
      <w:r w:rsidRPr="00DD4760">
        <w:rPr>
          <w:rFonts w:cstheme="minorHAnsi"/>
          <w:bCs/>
        </w:rPr>
        <w:t xml:space="preserve">– </w:t>
      </w:r>
      <w:r w:rsidRPr="00DD4760">
        <w:rPr>
          <w:rFonts w:cstheme="minorHAnsi"/>
        </w:rPr>
        <w:t xml:space="preserve">The </w:t>
      </w:r>
      <w:r w:rsidR="008F60FF">
        <w:rPr>
          <w:rFonts w:cstheme="minorHAnsi"/>
        </w:rPr>
        <w:t>District</w:t>
      </w:r>
      <w:r w:rsidRPr="00DD4760">
        <w:rPr>
          <w:rFonts w:cstheme="minorHAnsi"/>
        </w:rPr>
        <w:t xml:space="preserve"> must hold a publi</w:t>
      </w:r>
      <w:r w:rsidRPr="00DD4760">
        <w:rPr>
          <w:rFonts w:cstheme="minorHAnsi"/>
        </w:rPr>
        <w:t>c hearing prior to adopting the proposed rate increases. The public hearing must be held not less than 45 days after the required notices are mailed.</w:t>
      </w:r>
    </w:p>
    <w:p w14:paraId="25FCAE7B" w14:textId="77777777" w:rsidR="003F6BE0" w:rsidRDefault="00CD5288" w:rsidP="001744B4">
      <w:pPr>
        <w:widowControl w:val="0"/>
        <w:numPr>
          <w:ilvl w:val="0"/>
          <w:numId w:val="2"/>
        </w:numPr>
        <w:tabs>
          <w:tab w:val="left" w:pos="504"/>
        </w:tabs>
        <w:autoSpaceDE w:val="0"/>
        <w:autoSpaceDN w:val="0"/>
        <w:adjustRightInd w:val="0"/>
        <w:rPr>
          <w:rFonts w:cstheme="minorHAnsi"/>
        </w:rPr>
      </w:pPr>
      <w:r w:rsidRPr="00100451">
        <w:rPr>
          <w:rFonts w:cstheme="minorHAnsi"/>
          <w:b/>
          <w:bCs/>
        </w:rPr>
        <w:t>Rate Increases Subject to Majority Protest</w:t>
      </w:r>
      <w:r w:rsidRPr="00C54974">
        <w:rPr>
          <w:rFonts w:cstheme="minorHAnsi"/>
        </w:rPr>
        <w:t xml:space="preserve"> – </w:t>
      </w:r>
      <w:r w:rsidRPr="00DD4760">
        <w:rPr>
          <w:rFonts w:cstheme="minorHAnsi"/>
        </w:rPr>
        <w:t>At the public hearing, the proposed rate increases are subjec</w:t>
      </w:r>
      <w:r w:rsidRPr="00DD4760">
        <w:rPr>
          <w:rFonts w:cstheme="minorHAnsi"/>
        </w:rPr>
        <w:t>t to majority protest. If more than 50% of affected property owners or ratepayers submit written protests against the proposed rate increases, the increases cannot be adopted.</w:t>
      </w:r>
    </w:p>
    <w:p w14:paraId="69BE7BE6" w14:textId="77777777" w:rsidR="00B11C87" w:rsidRDefault="00CD5288" w:rsidP="00C54974">
      <w:pPr>
        <w:spacing w:after="0"/>
        <w:rPr>
          <w:rFonts w:cstheme="minorHAnsi"/>
        </w:rPr>
      </w:pPr>
      <w:r w:rsidRPr="00DD4760">
        <w:rPr>
          <w:rFonts w:cstheme="minorHAnsi"/>
        </w:rPr>
        <w:t>Proposition 218 also established substantive requirements that apply</w:t>
      </w:r>
      <w:r w:rsidR="00A82564">
        <w:rPr>
          <w:rFonts w:cstheme="minorHAnsi"/>
        </w:rPr>
        <w:t xml:space="preserve"> to</w:t>
      </w:r>
      <w:r w:rsidRPr="00DD4760">
        <w:rPr>
          <w:rFonts w:cstheme="minorHAnsi"/>
        </w:rPr>
        <w:t xml:space="preserve"> rates and charges, including:</w:t>
      </w:r>
    </w:p>
    <w:p w14:paraId="4BA410E1" w14:textId="77777777" w:rsidR="007960B1" w:rsidRDefault="007960B1" w:rsidP="00C54974">
      <w:pPr>
        <w:spacing w:after="0"/>
        <w:rPr>
          <w:rFonts w:cstheme="minorHAnsi"/>
        </w:rPr>
      </w:pPr>
    </w:p>
    <w:p w14:paraId="702857E9" w14:textId="77777777" w:rsidR="00B11C87" w:rsidRDefault="00CD5288" w:rsidP="001744B4">
      <w:pPr>
        <w:pStyle w:val="ListParagraph"/>
        <w:numPr>
          <w:ilvl w:val="0"/>
          <w:numId w:val="3"/>
        </w:numPr>
        <w:contextualSpacing w:val="0"/>
        <w:rPr>
          <w:rFonts w:cstheme="minorHAnsi"/>
        </w:rPr>
      </w:pPr>
      <w:r w:rsidRPr="00DA41D8">
        <w:rPr>
          <w:rFonts w:cstheme="minorHAnsi"/>
          <w:b/>
          <w:bCs/>
        </w:rPr>
        <w:t xml:space="preserve">Cost of Service </w:t>
      </w:r>
      <w:r w:rsidRPr="00DA41D8">
        <w:rPr>
          <w:rFonts w:cstheme="minorHAnsi"/>
          <w:bCs/>
        </w:rPr>
        <w:t xml:space="preserve">– </w:t>
      </w:r>
      <w:r w:rsidRPr="00DA41D8">
        <w:rPr>
          <w:rFonts w:cstheme="minorHAnsi"/>
        </w:rPr>
        <w:t>Revenues derived from the fee or charge cannot exceed the funds required to provide the service. In essence, fees cannot exceed the “cost of service”.</w:t>
      </w:r>
    </w:p>
    <w:p w14:paraId="56C16D1F" w14:textId="77777777" w:rsidR="00B11C87" w:rsidRPr="00DA41D8" w:rsidRDefault="00CD5288" w:rsidP="001744B4">
      <w:pPr>
        <w:pStyle w:val="ListParagraph"/>
        <w:numPr>
          <w:ilvl w:val="0"/>
          <w:numId w:val="3"/>
        </w:numPr>
        <w:contextualSpacing w:val="0"/>
        <w:rPr>
          <w:rFonts w:cstheme="minorHAnsi"/>
        </w:rPr>
      </w:pPr>
      <w:r w:rsidRPr="00DA41D8">
        <w:rPr>
          <w:rFonts w:cstheme="minorHAnsi"/>
          <w:b/>
          <w:bCs/>
        </w:rPr>
        <w:t>Intended Purpose</w:t>
      </w:r>
      <w:r w:rsidRPr="00DA41D8">
        <w:rPr>
          <w:rFonts w:cstheme="minorHAnsi"/>
        </w:rPr>
        <w:t xml:space="preserve"> – Revenues derived from the fee or cha</w:t>
      </w:r>
      <w:r w:rsidRPr="00DA41D8">
        <w:rPr>
          <w:rFonts w:cstheme="minorHAnsi"/>
        </w:rPr>
        <w:t>rge can only be used for the purpose for which the fee was imposed.</w:t>
      </w:r>
    </w:p>
    <w:p w14:paraId="55841241" w14:textId="77777777" w:rsidR="00B11C87" w:rsidRPr="00DA41D8" w:rsidRDefault="00CD5288" w:rsidP="001744B4">
      <w:pPr>
        <w:pStyle w:val="ListParagraph"/>
        <w:numPr>
          <w:ilvl w:val="0"/>
          <w:numId w:val="3"/>
        </w:numPr>
        <w:contextualSpacing w:val="0"/>
        <w:rPr>
          <w:rFonts w:cstheme="minorHAnsi"/>
        </w:rPr>
      </w:pPr>
      <w:r w:rsidRPr="00DA41D8">
        <w:rPr>
          <w:rFonts w:cstheme="minorHAnsi"/>
          <w:b/>
          <w:bCs/>
        </w:rPr>
        <w:t>Proportional Cost Recovery</w:t>
      </w:r>
      <w:r w:rsidRPr="00DA41D8">
        <w:rPr>
          <w:rFonts w:cstheme="minorHAnsi"/>
        </w:rPr>
        <w:t xml:space="preserve"> – The amount of the fee or charge levied on any customer shall not exceed the proportional cost of service attributable to that customer.</w:t>
      </w:r>
    </w:p>
    <w:p w14:paraId="46BD3934" w14:textId="77777777" w:rsidR="00B11C87" w:rsidRPr="00DA41D8" w:rsidRDefault="00CD5288" w:rsidP="001744B4">
      <w:pPr>
        <w:pStyle w:val="ListParagraph"/>
        <w:numPr>
          <w:ilvl w:val="0"/>
          <w:numId w:val="3"/>
        </w:numPr>
        <w:contextualSpacing w:val="0"/>
        <w:rPr>
          <w:rFonts w:cstheme="minorHAnsi"/>
        </w:rPr>
      </w:pPr>
      <w:r w:rsidRPr="00DA41D8">
        <w:rPr>
          <w:rFonts w:cstheme="minorHAnsi"/>
          <w:b/>
          <w:bCs/>
        </w:rPr>
        <w:t>Availability of Service</w:t>
      </w:r>
      <w:r w:rsidRPr="00DA41D8">
        <w:rPr>
          <w:rFonts w:cstheme="minorHAnsi"/>
        </w:rPr>
        <w:t xml:space="preserve"> – No fee or charge may be imposed for a service unless that service is used by, or immediately available to, the owner of the property.  </w:t>
      </w:r>
    </w:p>
    <w:p w14:paraId="644867D0" w14:textId="77777777" w:rsidR="00B11C87" w:rsidRPr="00DA41D8" w:rsidRDefault="00CD5288" w:rsidP="001744B4">
      <w:pPr>
        <w:pStyle w:val="ListParagraph"/>
        <w:numPr>
          <w:ilvl w:val="0"/>
          <w:numId w:val="3"/>
        </w:numPr>
        <w:contextualSpacing w:val="0"/>
        <w:rPr>
          <w:rFonts w:cstheme="minorHAnsi"/>
        </w:rPr>
      </w:pPr>
      <w:r w:rsidRPr="00DA41D8">
        <w:rPr>
          <w:rFonts w:cstheme="minorHAnsi"/>
          <w:b/>
          <w:bCs/>
        </w:rPr>
        <w:t>General Government Services</w:t>
      </w:r>
      <w:r w:rsidRPr="00DA41D8">
        <w:rPr>
          <w:rFonts w:cstheme="minorHAnsi"/>
        </w:rPr>
        <w:t xml:space="preserve"> – No fee or charge may be imposed for general governmental services where the service is </w:t>
      </w:r>
      <w:r w:rsidRPr="00DA41D8">
        <w:rPr>
          <w:rFonts w:cstheme="minorHAnsi"/>
        </w:rPr>
        <w:t>available to the public at large.</w:t>
      </w:r>
    </w:p>
    <w:p w14:paraId="48C3944B" w14:textId="77777777" w:rsidR="001A4CBE" w:rsidRDefault="00CD5288" w:rsidP="00B11C87">
      <w:pPr>
        <w:pStyle w:val="ListParagraph"/>
        <w:ind w:left="0"/>
        <w:rPr>
          <w:rFonts w:cstheme="minorHAnsi"/>
        </w:rPr>
      </w:pPr>
      <w:r w:rsidRPr="00DD4760">
        <w:rPr>
          <w:rFonts w:cstheme="minorHAnsi"/>
        </w:rPr>
        <w:t xml:space="preserve">Charges are exempt from additional voting requirements of Proposition 218, provided the charges do not exceed the cost of providing service and are adopted pursuant to </w:t>
      </w:r>
      <w:r>
        <w:rPr>
          <w:rFonts w:cstheme="minorHAnsi"/>
        </w:rPr>
        <w:t xml:space="preserve">the </w:t>
      </w:r>
      <w:r w:rsidRPr="00DD4760">
        <w:rPr>
          <w:rFonts w:cstheme="minorHAnsi"/>
        </w:rPr>
        <w:t>procedural requirements of Proposition 218</w:t>
      </w:r>
      <w:r w:rsidR="007960B1">
        <w:rPr>
          <w:rFonts w:cstheme="minorHAnsi"/>
        </w:rPr>
        <w:t>.</w:t>
      </w:r>
    </w:p>
    <w:p w14:paraId="121CD325" w14:textId="77777777" w:rsidR="003F6BE0" w:rsidRDefault="00CD5288" w:rsidP="00457347">
      <w:pPr>
        <w:pStyle w:val="Heading2"/>
      </w:pPr>
      <w:bookmarkStart w:id="4" w:name="_Toc104467492"/>
      <w:r>
        <w:t xml:space="preserve">Rate </w:t>
      </w:r>
      <w:r>
        <w:t>Study Process</w:t>
      </w:r>
      <w:bookmarkEnd w:id="4"/>
    </w:p>
    <w:p w14:paraId="76DCFA5F" w14:textId="77777777" w:rsidR="00B11C87" w:rsidRPr="00FF0347" w:rsidRDefault="00CD5288" w:rsidP="00B11C87">
      <w:pPr>
        <w:spacing w:after="0"/>
        <w:rPr>
          <w:rFonts w:ascii="Calibri" w:eastAsia="Calibri" w:hAnsi="Calibri" w:cs="Calibri"/>
        </w:rPr>
      </w:pPr>
      <w:r w:rsidRPr="00FF0347">
        <w:rPr>
          <w:rFonts w:ascii="Calibri" w:eastAsia="Calibri" w:hAnsi="Calibri" w:cs="Calibri"/>
        </w:rPr>
        <w:t>The following is a brief description of the rate study process:</w:t>
      </w:r>
    </w:p>
    <w:p w14:paraId="167DF6BD" w14:textId="77777777" w:rsidR="0088394F" w:rsidRPr="00FF0347" w:rsidRDefault="0088394F" w:rsidP="0088394F">
      <w:pPr>
        <w:spacing w:after="0"/>
        <w:rPr>
          <w:rFonts w:ascii="Calibri" w:eastAsia="Calibri" w:hAnsi="Calibri" w:cs="Calibri"/>
        </w:rPr>
      </w:pPr>
    </w:p>
    <w:p w14:paraId="796F7D9C" w14:textId="77777777" w:rsidR="0088394F" w:rsidRPr="00FF0347" w:rsidRDefault="00CD5288" w:rsidP="001744B4">
      <w:pPr>
        <w:numPr>
          <w:ilvl w:val="0"/>
          <w:numId w:val="4"/>
        </w:numPr>
        <w:spacing w:after="0"/>
        <w:contextualSpacing/>
        <w:rPr>
          <w:rFonts w:ascii="Calibri" w:eastAsia="Calibri" w:hAnsi="Calibri" w:cs="Calibri"/>
        </w:rPr>
      </w:pPr>
      <w:r w:rsidRPr="00FF0347">
        <w:rPr>
          <w:rFonts w:ascii="Calibri" w:eastAsia="Calibri" w:hAnsi="Calibri" w:cs="Calibri"/>
          <w:b/>
        </w:rPr>
        <w:t>Revenue Requirement</w:t>
      </w:r>
      <w:r w:rsidRPr="00FF0347">
        <w:rPr>
          <w:rFonts w:ascii="Calibri" w:eastAsia="Calibri" w:hAnsi="Calibri" w:cs="Calibri"/>
        </w:rPr>
        <w:t xml:space="preserve"> -</w:t>
      </w:r>
      <w:r w:rsidR="00F34007">
        <w:rPr>
          <w:rFonts w:ascii="Calibri" w:eastAsia="Calibri" w:hAnsi="Calibri" w:cs="Calibri"/>
        </w:rPr>
        <w:t xml:space="preserve"> The</w:t>
      </w:r>
      <w:r w:rsidRPr="00FF0347">
        <w:rPr>
          <w:rFonts w:ascii="Calibri" w:eastAsia="Calibri" w:hAnsi="Calibri" w:cs="Calibri"/>
        </w:rPr>
        <w:t xml:space="preserve"> </w:t>
      </w:r>
      <w:r w:rsidR="00F34007">
        <w:rPr>
          <w:rFonts w:ascii="Calibri" w:eastAsia="Calibri" w:hAnsi="Calibri" w:cs="Calibri"/>
        </w:rPr>
        <w:t>r</w:t>
      </w:r>
      <w:r w:rsidRPr="00FF0347">
        <w:rPr>
          <w:rFonts w:ascii="Calibri" w:eastAsia="Calibri" w:hAnsi="Calibri" w:cs="Calibri"/>
        </w:rPr>
        <w:t xml:space="preserve">evenue requirement </w:t>
      </w:r>
      <w:r w:rsidR="00F34007">
        <w:rPr>
          <w:rFonts w:ascii="Calibri" w:eastAsia="Calibri" w:hAnsi="Calibri" w:cs="Calibri"/>
        </w:rPr>
        <w:t>is</w:t>
      </w:r>
      <w:r w:rsidRPr="00FF0347">
        <w:rPr>
          <w:rFonts w:ascii="Calibri" w:eastAsia="Calibri" w:hAnsi="Calibri" w:cs="Calibri"/>
        </w:rPr>
        <w:t xml:space="preserve"> analyzed via </w:t>
      </w:r>
      <w:r w:rsidR="00F34007">
        <w:rPr>
          <w:rFonts w:ascii="Calibri" w:eastAsia="Calibri" w:hAnsi="Calibri" w:cs="Calibri"/>
        </w:rPr>
        <w:t xml:space="preserve">a </w:t>
      </w:r>
      <w:r w:rsidR="00F3247A">
        <w:rPr>
          <w:rFonts w:ascii="Calibri" w:eastAsia="Calibri" w:hAnsi="Calibri" w:cs="Calibri"/>
        </w:rPr>
        <w:t xml:space="preserve">cash flow </w:t>
      </w:r>
      <w:r w:rsidRPr="00FF0347">
        <w:rPr>
          <w:rFonts w:ascii="Calibri" w:eastAsia="Calibri" w:hAnsi="Calibri" w:cs="Calibri"/>
        </w:rPr>
        <w:t xml:space="preserve">developed from the </w:t>
      </w:r>
      <w:r w:rsidR="00DA591D">
        <w:rPr>
          <w:rFonts w:ascii="Calibri" w:eastAsia="Calibri" w:hAnsi="Calibri" w:cs="Calibri"/>
        </w:rPr>
        <w:t xml:space="preserve">District’s </w:t>
      </w:r>
      <w:r w:rsidRPr="00FF0347">
        <w:rPr>
          <w:rFonts w:ascii="Calibri" w:eastAsia="Calibri" w:hAnsi="Calibri" w:cs="Calibri"/>
        </w:rPr>
        <w:t>budget. Based on the best information currently available, the</w:t>
      </w:r>
      <w:r w:rsidR="00F3247A" w:rsidRPr="00F3247A">
        <w:rPr>
          <w:rFonts w:ascii="Calibri" w:eastAsia="Calibri" w:hAnsi="Calibri" w:cs="Calibri"/>
        </w:rPr>
        <w:t xml:space="preserve"> </w:t>
      </w:r>
      <w:r w:rsidR="00F3247A">
        <w:rPr>
          <w:rFonts w:ascii="Calibri" w:eastAsia="Calibri" w:hAnsi="Calibri" w:cs="Calibri"/>
        </w:rPr>
        <w:t>cash flow</w:t>
      </w:r>
      <w:r w:rsidRPr="00FF0347">
        <w:rPr>
          <w:rFonts w:ascii="Calibri" w:eastAsia="Calibri" w:hAnsi="Calibri" w:cs="Calibri"/>
        </w:rPr>
        <w:t xml:space="preserve"> </w:t>
      </w:r>
      <w:r w:rsidRPr="00FF0347">
        <w:rPr>
          <w:rFonts w:ascii="Calibri" w:eastAsia="Calibri" w:hAnsi="Calibri" w:cs="Calibri"/>
        </w:rPr>
        <w:t>incorporate</w:t>
      </w:r>
      <w:r w:rsidR="00F34007">
        <w:rPr>
          <w:rFonts w:ascii="Calibri" w:eastAsia="Calibri" w:hAnsi="Calibri" w:cs="Calibri"/>
        </w:rPr>
        <w:t>s</w:t>
      </w:r>
      <w:r w:rsidRPr="00FF0347">
        <w:rPr>
          <w:rFonts w:ascii="Calibri" w:eastAsia="Calibri" w:hAnsi="Calibri" w:cs="Calibri"/>
        </w:rPr>
        <w:t xml:space="preserve"> projected operation and maintenance costs, debt service, and </w:t>
      </w:r>
      <w:r w:rsidR="00F3247A">
        <w:rPr>
          <w:rFonts w:ascii="Calibri" w:eastAsia="Calibri" w:hAnsi="Calibri" w:cs="Calibri"/>
        </w:rPr>
        <w:t>changes in land use</w:t>
      </w:r>
      <w:r w:rsidRPr="00FF0347">
        <w:rPr>
          <w:rFonts w:ascii="Calibri" w:eastAsia="Calibri" w:hAnsi="Calibri" w:cs="Calibri"/>
        </w:rPr>
        <w:t xml:space="preserve"> to estimate annual revenue requirements. The plan serve</w:t>
      </w:r>
      <w:r w:rsidR="00F34007">
        <w:rPr>
          <w:rFonts w:ascii="Calibri" w:eastAsia="Calibri" w:hAnsi="Calibri" w:cs="Calibri"/>
        </w:rPr>
        <w:t>s</w:t>
      </w:r>
      <w:r w:rsidRPr="00FF0347">
        <w:rPr>
          <w:rFonts w:ascii="Calibri" w:eastAsia="Calibri" w:hAnsi="Calibri" w:cs="Calibri"/>
        </w:rPr>
        <w:t xml:space="preserve"> as a roadmap for funding the </w:t>
      </w:r>
      <w:r w:rsidR="008F60FF">
        <w:rPr>
          <w:rFonts w:ascii="Calibri" w:eastAsia="Calibri" w:hAnsi="Calibri" w:cs="Calibri"/>
        </w:rPr>
        <w:t>District</w:t>
      </w:r>
      <w:r w:rsidRPr="00FF0347">
        <w:rPr>
          <w:rFonts w:ascii="Calibri" w:eastAsia="Calibri" w:hAnsi="Calibri" w:cs="Calibri"/>
        </w:rPr>
        <w:t xml:space="preserve">’s </w:t>
      </w:r>
      <w:r w:rsidR="00A0555E">
        <w:rPr>
          <w:rFonts w:ascii="Calibri" w:eastAsia="Calibri" w:hAnsi="Calibri" w:cs="Calibri"/>
        </w:rPr>
        <w:t>operations</w:t>
      </w:r>
      <w:r w:rsidRPr="00FF0347">
        <w:rPr>
          <w:rFonts w:ascii="Calibri" w:eastAsia="Calibri" w:hAnsi="Calibri" w:cs="Calibri"/>
        </w:rPr>
        <w:t xml:space="preserve"> while maintaining long-term fiscal stability.  </w:t>
      </w:r>
    </w:p>
    <w:p w14:paraId="4532B86A" w14:textId="77777777" w:rsidR="0088394F" w:rsidRPr="00FF0347" w:rsidRDefault="0088394F" w:rsidP="0088394F">
      <w:pPr>
        <w:spacing w:after="0"/>
        <w:rPr>
          <w:rFonts w:ascii="Calibri" w:eastAsia="Calibri" w:hAnsi="Calibri" w:cs="Calibri"/>
        </w:rPr>
      </w:pPr>
    </w:p>
    <w:p w14:paraId="45D9A654" w14:textId="77777777" w:rsidR="0088394F" w:rsidRPr="00FF0347" w:rsidRDefault="00CD5288" w:rsidP="001744B4">
      <w:pPr>
        <w:numPr>
          <w:ilvl w:val="0"/>
          <w:numId w:val="4"/>
        </w:numPr>
        <w:spacing w:after="0"/>
        <w:contextualSpacing/>
        <w:rPr>
          <w:rFonts w:ascii="Calibri" w:eastAsia="Calibri" w:hAnsi="Calibri" w:cs="Calibri"/>
        </w:rPr>
      </w:pPr>
      <w:r w:rsidRPr="00FF0347">
        <w:rPr>
          <w:rFonts w:ascii="Calibri" w:eastAsia="Calibri" w:hAnsi="Calibri" w:cs="Calibri"/>
          <w:b/>
        </w:rPr>
        <w:t xml:space="preserve">Cost </w:t>
      </w:r>
      <w:r w:rsidRPr="00FF0347">
        <w:rPr>
          <w:rFonts w:ascii="Calibri" w:eastAsia="Calibri" w:hAnsi="Calibri" w:cs="Calibri"/>
          <w:b/>
        </w:rPr>
        <w:t>of Service Allocation</w:t>
      </w:r>
      <w:r w:rsidRPr="00FF0347">
        <w:rPr>
          <w:rFonts w:ascii="Calibri" w:eastAsia="Calibri" w:hAnsi="Calibri" w:cs="Calibri"/>
        </w:rPr>
        <w:t xml:space="preserve"> - The cost of service process builds on the financial plan analysis and assigns to functional cost components</w:t>
      </w:r>
      <w:r w:rsidR="008F2FAD">
        <w:rPr>
          <w:rFonts w:ascii="Calibri" w:eastAsia="Calibri" w:hAnsi="Calibri" w:cs="Calibri"/>
        </w:rPr>
        <w:t xml:space="preserve"> consisting of administration, operations, water supply, and debt service.</w:t>
      </w:r>
      <w:r w:rsidRPr="00FF0347">
        <w:rPr>
          <w:rFonts w:ascii="Calibri" w:eastAsia="Calibri" w:hAnsi="Calibri" w:cs="Calibri"/>
        </w:rPr>
        <w:t xml:space="preserve">  </w:t>
      </w:r>
    </w:p>
    <w:p w14:paraId="49CECCF7" w14:textId="77777777" w:rsidR="0088394F" w:rsidRPr="00FF0347" w:rsidRDefault="0088394F" w:rsidP="0088394F">
      <w:pPr>
        <w:spacing w:after="0"/>
        <w:rPr>
          <w:rFonts w:ascii="Calibri" w:eastAsia="Calibri" w:hAnsi="Calibri" w:cs="Calibri"/>
        </w:rPr>
      </w:pPr>
    </w:p>
    <w:p w14:paraId="1D9A0184" w14:textId="77777777" w:rsidR="0088394F" w:rsidRDefault="00CD5288" w:rsidP="001744B4">
      <w:pPr>
        <w:numPr>
          <w:ilvl w:val="0"/>
          <w:numId w:val="4"/>
        </w:numPr>
        <w:spacing w:after="0"/>
        <w:contextualSpacing/>
        <w:rPr>
          <w:rFonts w:ascii="Calibri" w:eastAsia="Calibri" w:hAnsi="Calibri" w:cs="Calibri"/>
        </w:rPr>
      </w:pPr>
      <w:r w:rsidRPr="00FF0347">
        <w:rPr>
          <w:rFonts w:ascii="Calibri" w:eastAsia="Calibri" w:hAnsi="Calibri" w:cs="Calibri"/>
          <w:b/>
        </w:rPr>
        <w:t>Rate Design</w:t>
      </w:r>
      <w:r w:rsidRPr="00FF0347">
        <w:rPr>
          <w:rFonts w:ascii="Calibri" w:eastAsia="Calibri" w:hAnsi="Calibri" w:cs="Calibri"/>
        </w:rPr>
        <w:t xml:space="preserve"> - Rate design involves developing a rate structure that proportionately recovers costs from customers. Final rate recommendations are designed to (a) fund the </w:t>
      </w:r>
      <w:r w:rsidR="008F2FAD">
        <w:rPr>
          <w:rFonts w:ascii="Calibri" w:eastAsia="Calibri" w:hAnsi="Calibri" w:cs="Calibri"/>
        </w:rPr>
        <w:t>enterprise’</w:t>
      </w:r>
      <w:r w:rsidRPr="00FF0347">
        <w:rPr>
          <w:rFonts w:ascii="Calibri" w:eastAsia="Calibri" w:hAnsi="Calibri" w:cs="Calibri"/>
        </w:rPr>
        <w:t>s short- and long-term costs of providing service; (b) proportionately allocate costs</w:t>
      </w:r>
      <w:r w:rsidRPr="00FF0347">
        <w:rPr>
          <w:rFonts w:ascii="Calibri" w:eastAsia="Calibri" w:hAnsi="Calibri" w:cs="Calibri"/>
        </w:rPr>
        <w:t xml:space="preserve"> to all customers; and (c) comply with the substantive requirements of Proposition 218.</w:t>
      </w:r>
    </w:p>
    <w:p w14:paraId="3838DA01" w14:textId="77777777" w:rsidR="008F2FAD" w:rsidRPr="00FF0347" w:rsidRDefault="008F2FAD" w:rsidP="008F2FAD">
      <w:pPr>
        <w:spacing w:after="0"/>
        <w:ind w:left="720"/>
        <w:contextualSpacing/>
        <w:rPr>
          <w:rFonts w:ascii="Calibri" w:eastAsia="Calibri" w:hAnsi="Calibri" w:cs="Calibri"/>
        </w:rPr>
      </w:pPr>
    </w:p>
    <w:bookmarkEnd w:id="0"/>
    <w:p w14:paraId="781022EA" w14:textId="77777777" w:rsidR="00012B5B" w:rsidRDefault="00CD5288" w:rsidP="004044C8">
      <w:pPr>
        <w:spacing w:after="0"/>
      </w:pPr>
      <w:r>
        <w:t xml:space="preserve">The rates developed in this report were based on the best available information gathered from </w:t>
      </w:r>
      <w:r w:rsidR="008F60FF">
        <w:t>District</w:t>
      </w:r>
      <w:r>
        <w:t xml:space="preserve"> budgets, audits, and input from staff. The proposed rates are ba</w:t>
      </w:r>
      <w:r>
        <w:t>sed on the reasonable cost of providing service and are proportional to the benefits received by each customer.</w:t>
      </w:r>
    </w:p>
    <w:p w14:paraId="1E1860F3" w14:textId="77777777" w:rsidR="00012B5B" w:rsidRDefault="00012B5B" w:rsidP="00747919">
      <w:pPr>
        <w:pStyle w:val="BodyText"/>
      </w:pPr>
    </w:p>
    <w:p w14:paraId="284BFA29" w14:textId="77777777" w:rsidR="00D06643" w:rsidRDefault="00CD5288" w:rsidP="00457347">
      <w:pPr>
        <w:pStyle w:val="Heading2"/>
      </w:pPr>
      <w:bookmarkStart w:id="5" w:name="_Toc104467493"/>
      <w:r>
        <w:t>Summary of Proposed</w:t>
      </w:r>
      <w:r w:rsidR="004044C8">
        <w:t xml:space="preserve"> </w:t>
      </w:r>
      <w:r>
        <w:t>Rates</w:t>
      </w:r>
      <w:bookmarkEnd w:id="5"/>
    </w:p>
    <w:p w14:paraId="05C8ACFF" w14:textId="6C66E209" w:rsidR="006B2215" w:rsidRDefault="00CD5288" w:rsidP="004044C8">
      <w:pPr>
        <w:spacing w:after="0"/>
      </w:pPr>
      <w:r>
        <w:t xml:space="preserve">RCWD charges agricultural water users a land-based assessment as well as usage rates for water service. This study does not propose any </w:t>
      </w:r>
      <w:r>
        <w:t>changes to the assessment, and it is assumed the assessment will continue to increase annually based on prev</w:t>
      </w:r>
      <w:r>
        <w:t xml:space="preserve">iously authorized inflationary adjustments. The District has two water service rates – one for groundwater pumping and one for surface water delivery. The water service rates are calculated to recover debt service costs for </w:t>
      </w:r>
      <w:r w:rsidR="0066713D">
        <w:t>the agricultural water enterprise’s installment sale agreement, operating costs, and water supply expenses.</w:t>
      </w:r>
    </w:p>
    <w:p w14:paraId="7EA16BA7" w14:textId="77777777" w:rsidR="006B2215" w:rsidRDefault="006B2215" w:rsidP="004044C8">
      <w:pPr>
        <w:spacing w:after="0"/>
      </w:pPr>
    </w:p>
    <w:p w14:paraId="11ABEEA4" w14:textId="77777777" w:rsidR="004044C8" w:rsidRDefault="00CD5288" w:rsidP="004044C8">
      <w:pPr>
        <w:spacing w:after="0"/>
      </w:pPr>
      <w:r>
        <w:t xml:space="preserve">Current and proposed rates are provided in </w:t>
      </w:r>
      <w:r>
        <w:fldChar w:fldCharType="begin"/>
      </w:r>
      <w:r>
        <w:instrText xml:space="preserve"> REF _Ref102645312 \h  \* MERGEFORMAT </w:instrText>
      </w:r>
      <w:r>
        <w:fldChar w:fldCharType="separate"/>
      </w:r>
      <w:r w:rsidR="00DF68EA" w:rsidRPr="00DF68EA">
        <w:t>Table 1</w:t>
      </w:r>
      <w:r>
        <w:fldChar w:fldCharType="end"/>
      </w:r>
      <w:r>
        <w:t>.</w:t>
      </w:r>
      <w:r w:rsidR="00B248DF">
        <w:t xml:space="preserve"> </w:t>
      </w:r>
      <w:r w:rsidR="00D06643">
        <w:t xml:space="preserve">The </w:t>
      </w:r>
      <w:r w:rsidR="003675E6">
        <w:t>proposed rates</w:t>
      </w:r>
      <w:r w:rsidR="00D06643">
        <w:t xml:space="preserve"> were developed to fairly recover costs, adhere to California statute, and be affordable to customers.</w:t>
      </w:r>
      <w:r w:rsidR="0063040A">
        <w:t xml:space="preserve"> The first rate increase is proposed to go into effect </w:t>
      </w:r>
      <w:r w:rsidR="00EE6B18">
        <w:t>January</w:t>
      </w:r>
      <w:r w:rsidR="0063040A">
        <w:t xml:space="preserve"> 1, 202</w:t>
      </w:r>
      <w:r w:rsidR="00EE6B18">
        <w:t>3</w:t>
      </w:r>
      <w:r w:rsidR="00F97358">
        <w:t>,</w:t>
      </w:r>
      <w:r w:rsidR="0063040A">
        <w:t xml:space="preserve"> and future rate adjustments are proposed to go into effect January 1 </w:t>
      </w:r>
      <w:r w:rsidR="00F97358">
        <w:t xml:space="preserve">each year </w:t>
      </w:r>
      <w:r w:rsidR="0063040A">
        <w:t>thereafter.</w:t>
      </w:r>
      <w:r w:rsidR="00D06643">
        <w:t xml:space="preserve"> </w:t>
      </w:r>
    </w:p>
    <w:p w14:paraId="0BEEBE8E" w14:textId="77777777" w:rsidR="00D06643" w:rsidRDefault="00CD5288" w:rsidP="004044C8">
      <w:pPr>
        <w:spacing w:after="0"/>
      </w:pPr>
      <w:r w:rsidRPr="00360800">
        <w:t xml:space="preserve"> </w:t>
      </w:r>
    </w:p>
    <w:tbl>
      <w:tblPr>
        <w:tblW w:w="9653" w:type="dxa"/>
        <w:tblBorders>
          <w:top w:val="single" w:sz="12" w:space="0" w:color="44546A" w:themeColor="text2"/>
          <w:left w:val="single" w:sz="12" w:space="0" w:color="44546A" w:themeColor="text2"/>
          <w:bottom w:val="single" w:sz="12" w:space="0" w:color="44546A" w:themeColor="text2"/>
          <w:right w:val="single" w:sz="12" w:space="0" w:color="44546A" w:themeColor="text2"/>
        </w:tblBorders>
        <w:tblLook w:val="04A0" w:firstRow="1" w:lastRow="0" w:firstColumn="1" w:lastColumn="0" w:noHBand="0" w:noVBand="1"/>
      </w:tblPr>
      <w:tblGrid>
        <w:gridCol w:w="2775"/>
        <w:gridCol w:w="1406"/>
        <w:gridCol w:w="1084"/>
        <w:gridCol w:w="1029"/>
        <w:gridCol w:w="1122"/>
        <w:gridCol w:w="245"/>
        <w:gridCol w:w="874"/>
        <w:gridCol w:w="8"/>
        <w:gridCol w:w="1110"/>
      </w:tblGrid>
      <w:tr w:rsidR="00777473" w14:paraId="520A20EE" w14:textId="77777777" w:rsidTr="00CA150A">
        <w:trPr>
          <w:trHeight w:val="115"/>
        </w:trPr>
        <w:tc>
          <w:tcPr>
            <w:tcW w:w="8543" w:type="dxa"/>
            <w:gridSpan w:val="8"/>
            <w:tcBorders>
              <w:top w:val="single" w:sz="12" w:space="0" w:color="1F497D"/>
              <w:left w:val="single" w:sz="12" w:space="0" w:color="1F497D"/>
            </w:tcBorders>
            <w:shd w:val="clear" w:color="auto" w:fill="1F497D"/>
            <w:noWrap/>
            <w:vAlign w:val="bottom"/>
            <w:hideMark/>
          </w:tcPr>
          <w:p w14:paraId="6111112B" w14:textId="77777777" w:rsidR="0066713D" w:rsidRPr="00237FAF" w:rsidRDefault="00CD5288" w:rsidP="00237FAF">
            <w:pPr>
              <w:spacing w:after="0" w:line="240" w:lineRule="auto"/>
              <w:rPr>
                <w:rFonts w:ascii="Calibri" w:eastAsia="Times New Roman" w:hAnsi="Calibri" w:cs="Calibri"/>
                <w:b/>
                <w:bCs/>
                <w:color w:val="FFFFFF"/>
              </w:rPr>
            </w:pPr>
            <w:bookmarkStart w:id="6" w:name="_Ref102645312"/>
            <w:bookmarkStart w:id="7" w:name="_Toc104467502"/>
            <w:r w:rsidRPr="00237FAF">
              <w:rPr>
                <w:rFonts w:ascii="Calibri" w:eastAsia="Times New Roman" w:hAnsi="Calibri" w:cs="Calibri"/>
                <w:b/>
                <w:bCs/>
                <w:color w:val="FFFFFF"/>
              </w:rPr>
              <w:t xml:space="preserve">Table </w:t>
            </w:r>
            <w:r w:rsidRPr="00237FAF">
              <w:rPr>
                <w:rFonts w:ascii="Calibri" w:eastAsia="Times New Roman" w:hAnsi="Calibri" w:cs="Calibri"/>
                <w:b/>
                <w:bCs/>
                <w:color w:val="FFFFFF"/>
              </w:rPr>
              <w:fldChar w:fldCharType="begin"/>
            </w:r>
            <w:r w:rsidRPr="00237FAF">
              <w:rPr>
                <w:rFonts w:ascii="Calibri" w:eastAsia="Times New Roman" w:hAnsi="Calibri" w:cs="Calibri"/>
                <w:b/>
                <w:bCs/>
                <w:color w:val="FFFFFF"/>
              </w:rPr>
              <w:instrText xml:space="preserve"> SEQ Table \* ARABIC </w:instrText>
            </w:r>
            <w:r w:rsidRPr="00237FAF">
              <w:rPr>
                <w:rFonts w:ascii="Calibri" w:eastAsia="Times New Roman" w:hAnsi="Calibri" w:cs="Calibri"/>
                <w:b/>
                <w:bCs/>
                <w:color w:val="FFFFFF"/>
              </w:rPr>
              <w:fldChar w:fldCharType="separate"/>
            </w:r>
            <w:r w:rsidR="00DF68EA">
              <w:rPr>
                <w:rFonts w:ascii="Calibri" w:eastAsia="Times New Roman" w:hAnsi="Calibri" w:cs="Calibri"/>
                <w:b/>
                <w:bCs/>
                <w:noProof/>
                <w:color w:val="FFFFFF"/>
              </w:rPr>
              <w:t>1</w:t>
            </w:r>
            <w:r w:rsidRPr="00237FAF">
              <w:rPr>
                <w:rFonts w:ascii="Calibri" w:eastAsia="Times New Roman" w:hAnsi="Calibri" w:cs="Calibri"/>
                <w:b/>
                <w:bCs/>
                <w:color w:val="FFFFFF"/>
              </w:rPr>
              <w:fldChar w:fldCharType="end"/>
            </w:r>
            <w:bookmarkEnd w:id="6"/>
            <w:r w:rsidRPr="00237FAF">
              <w:rPr>
                <w:rFonts w:ascii="Calibri" w:eastAsia="Times New Roman" w:hAnsi="Calibri" w:cs="Calibri"/>
                <w:b/>
                <w:bCs/>
                <w:color w:val="FFFFFF"/>
              </w:rPr>
              <w:t>: Current and Proposed Rates</w:t>
            </w:r>
            <w:bookmarkEnd w:id="7"/>
          </w:p>
        </w:tc>
        <w:tc>
          <w:tcPr>
            <w:tcW w:w="1110" w:type="dxa"/>
            <w:tcBorders>
              <w:top w:val="single" w:sz="12" w:space="0" w:color="1F497D"/>
              <w:right w:val="single" w:sz="12" w:space="0" w:color="1F497D"/>
            </w:tcBorders>
            <w:shd w:val="clear" w:color="auto" w:fill="1F497D"/>
          </w:tcPr>
          <w:p w14:paraId="66CC98AD" w14:textId="77777777" w:rsidR="0066713D" w:rsidRPr="00237FAF" w:rsidRDefault="0066713D" w:rsidP="00237FAF">
            <w:pPr>
              <w:spacing w:after="0" w:line="240" w:lineRule="auto"/>
              <w:rPr>
                <w:rFonts w:ascii="Calibri" w:eastAsia="Times New Roman" w:hAnsi="Calibri" w:cs="Calibri"/>
                <w:b/>
                <w:bCs/>
                <w:color w:val="FFFFFF"/>
              </w:rPr>
            </w:pPr>
          </w:p>
        </w:tc>
      </w:tr>
      <w:tr w:rsidR="00777473" w14:paraId="4DA3E1B4" w14:textId="77777777" w:rsidTr="00CA150A">
        <w:trPr>
          <w:trHeight w:val="115"/>
        </w:trPr>
        <w:tc>
          <w:tcPr>
            <w:tcW w:w="8543" w:type="dxa"/>
            <w:gridSpan w:val="8"/>
            <w:tcBorders>
              <w:left w:val="single" w:sz="12" w:space="0" w:color="1F497D"/>
            </w:tcBorders>
            <w:shd w:val="clear" w:color="auto" w:fill="1F497D"/>
            <w:noWrap/>
            <w:vAlign w:val="bottom"/>
            <w:hideMark/>
          </w:tcPr>
          <w:p w14:paraId="699E1C81" w14:textId="77777777" w:rsidR="0066713D" w:rsidRPr="00237FAF" w:rsidRDefault="00CD5288" w:rsidP="00237FAF">
            <w:pPr>
              <w:spacing w:after="0" w:line="240" w:lineRule="auto"/>
              <w:rPr>
                <w:rFonts w:ascii="Times New Roman" w:eastAsia="Times New Roman" w:hAnsi="Times New Roman" w:cs="Times New Roman"/>
                <w:color w:val="FFFFFF"/>
                <w:sz w:val="20"/>
                <w:szCs w:val="20"/>
              </w:rPr>
            </w:pPr>
            <w:r w:rsidRPr="00237FAF">
              <w:rPr>
                <w:rFonts w:ascii="Calibri" w:eastAsia="Times New Roman" w:hAnsi="Calibri" w:cs="Calibri"/>
                <w:b/>
                <w:bCs/>
                <w:color w:val="FFFFFF"/>
              </w:rPr>
              <w:t xml:space="preserve">2022 </w:t>
            </w:r>
            <w:r w:rsidR="002647A8">
              <w:rPr>
                <w:rFonts w:ascii="Calibri" w:eastAsia="Times New Roman" w:hAnsi="Calibri" w:cs="Calibri"/>
                <w:b/>
                <w:bCs/>
                <w:color w:val="FFFFFF"/>
              </w:rPr>
              <w:t xml:space="preserve">Agricultural Water </w:t>
            </w:r>
            <w:r w:rsidRPr="00237FAF">
              <w:rPr>
                <w:rFonts w:ascii="Calibri" w:eastAsia="Times New Roman" w:hAnsi="Calibri" w:cs="Calibri"/>
                <w:b/>
                <w:bCs/>
                <w:color w:val="FFFFFF"/>
              </w:rPr>
              <w:t>Rate Study Update</w:t>
            </w:r>
          </w:p>
        </w:tc>
        <w:tc>
          <w:tcPr>
            <w:tcW w:w="1110" w:type="dxa"/>
            <w:tcBorders>
              <w:right w:val="single" w:sz="12" w:space="0" w:color="1F497D"/>
            </w:tcBorders>
            <w:shd w:val="clear" w:color="auto" w:fill="1F497D"/>
          </w:tcPr>
          <w:p w14:paraId="71B87D17" w14:textId="77777777" w:rsidR="0066713D" w:rsidRPr="00237FAF" w:rsidRDefault="0066713D" w:rsidP="00237FAF">
            <w:pPr>
              <w:spacing w:after="0" w:line="240" w:lineRule="auto"/>
              <w:rPr>
                <w:rFonts w:ascii="Calibri" w:eastAsia="Times New Roman" w:hAnsi="Calibri" w:cs="Calibri"/>
                <w:b/>
                <w:bCs/>
                <w:color w:val="FFFFFF"/>
              </w:rPr>
            </w:pPr>
          </w:p>
        </w:tc>
      </w:tr>
      <w:tr w:rsidR="00777473" w14:paraId="34A263E8" w14:textId="77777777" w:rsidTr="00CA150A">
        <w:trPr>
          <w:trHeight w:val="115"/>
        </w:trPr>
        <w:tc>
          <w:tcPr>
            <w:tcW w:w="7661" w:type="dxa"/>
            <w:gridSpan w:val="6"/>
            <w:tcBorders>
              <w:left w:val="single" w:sz="12" w:space="0" w:color="1F497D"/>
            </w:tcBorders>
            <w:shd w:val="clear" w:color="auto" w:fill="1F497D"/>
            <w:noWrap/>
            <w:vAlign w:val="bottom"/>
            <w:hideMark/>
          </w:tcPr>
          <w:p w14:paraId="23168418" w14:textId="77777777" w:rsidR="0066713D" w:rsidRPr="00237FAF" w:rsidRDefault="00CD5288" w:rsidP="00237FAF">
            <w:pPr>
              <w:spacing w:after="0" w:line="240" w:lineRule="auto"/>
              <w:rPr>
                <w:rFonts w:ascii="Times New Roman" w:eastAsia="Times New Roman" w:hAnsi="Times New Roman" w:cs="Times New Roman"/>
                <w:color w:val="FFFFFF"/>
                <w:sz w:val="20"/>
                <w:szCs w:val="20"/>
              </w:rPr>
            </w:pPr>
            <w:r w:rsidRPr="00237FAF">
              <w:rPr>
                <w:rFonts w:ascii="Calibri" w:eastAsia="Times New Roman" w:hAnsi="Calibri" w:cs="Calibri"/>
                <w:b/>
                <w:bCs/>
                <w:color w:val="FFFFFF"/>
              </w:rPr>
              <w:t xml:space="preserve">Root Creek Water District </w:t>
            </w:r>
          </w:p>
        </w:tc>
        <w:tc>
          <w:tcPr>
            <w:tcW w:w="882" w:type="dxa"/>
            <w:gridSpan w:val="2"/>
            <w:shd w:val="clear" w:color="auto" w:fill="1F497D"/>
            <w:noWrap/>
            <w:vAlign w:val="bottom"/>
            <w:hideMark/>
          </w:tcPr>
          <w:p w14:paraId="31D64E0F" w14:textId="77777777" w:rsidR="0066713D" w:rsidRPr="00237FAF" w:rsidRDefault="0066713D" w:rsidP="00237FAF">
            <w:pPr>
              <w:spacing w:after="0" w:line="240" w:lineRule="auto"/>
              <w:rPr>
                <w:rFonts w:ascii="Times New Roman" w:eastAsia="Times New Roman" w:hAnsi="Times New Roman" w:cs="Times New Roman"/>
                <w:color w:val="FFFFFF"/>
                <w:sz w:val="20"/>
                <w:szCs w:val="20"/>
              </w:rPr>
            </w:pPr>
          </w:p>
        </w:tc>
        <w:tc>
          <w:tcPr>
            <w:tcW w:w="1110" w:type="dxa"/>
            <w:tcBorders>
              <w:right w:val="single" w:sz="12" w:space="0" w:color="1F497D"/>
            </w:tcBorders>
            <w:shd w:val="clear" w:color="auto" w:fill="1F497D"/>
          </w:tcPr>
          <w:p w14:paraId="057D57EA" w14:textId="77777777" w:rsidR="0066713D" w:rsidRPr="00237FAF" w:rsidRDefault="0066713D" w:rsidP="00237FAF">
            <w:pPr>
              <w:spacing w:after="0" w:line="240" w:lineRule="auto"/>
              <w:rPr>
                <w:rFonts w:ascii="Times New Roman" w:eastAsia="Times New Roman" w:hAnsi="Times New Roman" w:cs="Times New Roman"/>
                <w:color w:val="FFFFFF"/>
                <w:sz w:val="20"/>
                <w:szCs w:val="20"/>
              </w:rPr>
            </w:pPr>
          </w:p>
        </w:tc>
      </w:tr>
      <w:tr w:rsidR="00777473" w14:paraId="41E0C9B4" w14:textId="77777777" w:rsidTr="00CA150A">
        <w:trPr>
          <w:trHeight w:val="115"/>
        </w:trPr>
        <w:tc>
          <w:tcPr>
            <w:tcW w:w="7661" w:type="dxa"/>
            <w:gridSpan w:val="6"/>
            <w:tcBorders>
              <w:left w:val="single" w:sz="12" w:space="0" w:color="1F497D"/>
              <w:bottom w:val="nil"/>
            </w:tcBorders>
            <w:shd w:val="clear" w:color="auto" w:fill="1F497D"/>
            <w:noWrap/>
            <w:vAlign w:val="bottom"/>
          </w:tcPr>
          <w:p w14:paraId="54DF8216" w14:textId="77777777" w:rsidR="0066713D" w:rsidRPr="00237FAF" w:rsidRDefault="0066713D" w:rsidP="00237FAF">
            <w:pPr>
              <w:spacing w:after="0" w:line="240" w:lineRule="auto"/>
              <w:rPr>
                <w:rFonts w:ascii="Calibri" w:eastAsia="Times New Roman" w:hAnsi="Calibri" w:cs="Calibri"/>
                <w:b/>
                <w:bCs/>
                <w:color w:val="FFFFFF"/>
              </w:rPr>
            </w:pPr>
          </w:p>
        </w:tc>
        <w:tc>
          <w:tcPr>
            <w:tcW w:w="882" w:type="dxa"/>
            <w:gridSpan w:val="2"/>
            <w:tcBorders>
              <w:bottom w:val="nil"/>
            </w:tcBorders>
            <w:shd w:val="clear" w:color="auto" w:fill="1F497D"/>
            <w:noWrap/>
            <w:vAlign w:val="bottom"/>
          </w:tcPr>
          <w:p w14:paraId="1D8E78C9" w14:textId="77777777" w:rsidR="0066713D" w:rsidRPr="00237FAF" w:rsidRDefault="0066713D" w:rsidP="00237FAF">
            <w:pPr>
              <w:spacing w:after="0" w:line="240" w:lineRule="auto"/>
              <w:rPr>
                <w:rFonts w:ascii="Times New Roman" w:eastAsia="Times New Roman" w:hAnsi="Times New Roman" w:cs="Times New Roman"/>
                <w:color w:val="FFFFFF"/>
                <w:sz w:val="20"/>
                <w:szCs w:val="20"/>
              </w:rPr>
            </w:pPr>
          </w:p>
        </w:tc>
        <w:tc>
          <w:tcPr>
            <w:tcW w:w="1110" w:type="dxa"/>
            <w:tcBorders>
              <w:bottom w:val="nil"/>
              <w:right w:val="single" w:sz="12" w:space="0" w:color="1F497D"/>
            </w:tcBorders>
            <w:shd w:val="clear" w:color="auto" w:fill="1F497D"/>
          </w:tcPr>
          <w:p w14:paraId="7DBC74FB" w14:textId="77777777" w:rsidR="0066713D" w:rsidRPr="00237FAF" w:rsidRDefault="0066713D" w:rsidP="00237FAF">
            <w:pPr>
              <w:spacing w:after="0" w:line="240" w:lineRule="auto"/>
              <w:rPr>
                <w:rFonts w:ascii="Times New Roman" w:eastAsia="Times New Roman" w:hAnsi="Times New Roman" w:cs="Times New Roman"/>
                <w:color w:val="FFFFFF"/>
                <w:sz w:val="20"/>
                <w:szCs w:val="20"/>
              </w:rPr>
            </w:pPr>
          </w:p>
        </w:tc>
      </w:tr>
      <w:tr w:rsidR="00777473" w14:paraId="62D707E2" w14:textId="77777777" w:rsidTr="00CA150A">
        <w:trPr>
          <w:trHeight w:val="115"/>
        </w:trPr>
        <w:tc>
          <w:tcPr>
            <w:tcW w:w="2775" w:type="dxa"/>
            <w:vMerge w:val="restart"/>
            <w:tcBorders>
              <w:top w:val="nil"/>
              <w:left w:val="single" w:sz="12" w:space="0" w:color="1F497D"/>
              <w:right w:val="single" w:sz="4" w:space="0" w:color="auto"/>
            </w:tcBorders>
            <w:shd w:val="clear" w:color="auto" w:fill="EBF5EF"/>
            <w:noWrap/>
            <w:vAlign w:val="bottom"/>
          </w:tcPr>
          <w:p w14:paraId="67A6D66E" w14:textId="77777777" w:rsidR="0066713D" w:rsidRPr="00402330" w:rsidRDefault="00CD5288" w:rsidP="00237FAF">
            <w:pPr>
              <w:spacing w:after="0" w:line="240" w:lineRule="auto"/>
              <w:rPr>
                <w:rFonts w:ascii="Calibri" w:eastAsia="Times New Roman" w:hAnsi="Calibri" w:cs="Calibri"/>
                <w:b/>
                <w:bCs/>
                <w:color w:val="000000"/>
              </w:rPr>
            </w:pPr>
            <w:r w:rsidRPr="00402330">
              <w:rPr>
                <w:rFonts w:ascii="Calibri" w:eastAsia="Times New Roman" w:hAnsi="Calibri" w:cs="Calibri"/>
                <w:b/>
                <w:bCs/>
                <w:color w:val="000000"/>
              </w:rPr>
              <w:t>Category ($/acre foot)</w:t>
            </w:r>
          </w:p>
        </w:tc>
        <w:tc>
          <w:tcPr>
            <w:tcW w:w="1406" w:type="dxa"/>
            <w:tcBorders>
              <w:top w:val="nil"/>
              <w:left w:val="single" w:sz="4" w:space="0" w:color="auto"/>
              <w:bottom w:val="single" w:sz="4" w:space="0" w:color="auto"/>
              <w:right w:val="single" w:sz="4" w:space="0" w:color="auto"/>
            </w:tcBorders>
            <w:shd w:val="clear" w:color="auto" w:fill="EBF5EF"/>
            <w:vAlign w:val="bottom"/>
          </w:tcPr>
          <w:p w14:paraId="067D2437" w14:textId="77777777" w:rsidR="0066713D" w:rsidRPr="00402330" w:rsidRDefault="00CD5288" w:rsidP="00142B9D">
            <w:pPr>
              <w:spacing w:after="0" w:line="240" w:lineRule="auto"/>
              <w:jc w:val="center"/>
              <w:rPr>
                <w:rFonts w:ascii="Calibri" w:eastAsia="Times New Roman" w:hAnsi="Calibri" w:cs="Calibri"/>
                <w:b/>
                <w:bCs/>
                <w:color w:val="000000"/>
              </w:rPr>
            </w:pPr>
            <w:r w:rsidRPr="00402330">
              <w:rPr>
                <w:rFonts w:ascii="Calibri" w:eastAsia="Times New Roman" w:hAnsi="Calibri" w:cs="Calibri"/>
                <w:b/>
                <w:bCs/>
                <w:color w:val="000000"/>
              </w:rPr>
              <w:t>Current</w:t>
            </w:r>
          </w:p>
        </w:tc>
        <w:tc>
          <w:tcPr>
            <w:tcW w:w="5472" w:type="dxa"/>
            <w:gridSpan w:val="7"/>
            <w:tcBorders>
              <w:top w:val="nil"/>
              <w:left w:val="single" w:sz="4" w:space="0" w:color="auto"/>
              <w:bottom w:val="single" w:sz="4" w:space="0" w:color="auto"/>
              <w:right w:val="single" w:sz="12" w:space="0" w:color="1F497D"/>
            </w:tcBorders>
            <w:shd w:val="clear" w:color="auto" w:fill="EBF5EF"/>
            <w:vAlign w:val="bottom"/>
          </w:tcPr>
          <w:p w14:paraId="09E2F4D3" w14:textId="77777777" w:rsidR="0066713D" w:rsidRPr="00402330" w:rsidRDefault="00CD5288" w:rsidP="00237FAF">
            <w:pPr>
              <w:spacing w:after="0" w:line="240" w:lineRule="auto"/>
              <w:jc w:val="center"/>
              <w:rPr>
                <w:rFonts w:ascii="Calibri" w:eastAsia="Times New Roman" w:hAnsi="Calibri" w:cs="Calibri"/>
                <w:b/>
                <w:bCs/>
                <w:color w:val="000000"/>
              </w:rPr>
            </w:pPr>
            <w:r w:rsidRPr="00402330">
              <w:rPr>
                <w:rFonts w:ascii="Calibri" w:eastAsia="Times New Roman" w:hAnsi="Calibri" w:cs="Calibri"/>
                <w:b/>
                <w:bCs/>
                <w:color w:val="000000"/>
              </w:rPr>
              <w:t>PROPOSED</w:t>
            </w:r>
          </w:p>
        </w:tc>
      </w:tr>
      <w:tr w:rsidR="00777473" w14:paraId="1AB1D954" w14:textId="77777777" w:rsidTr="00CA150A">
        <w:trPr>
          <w:trHeight w:val="115"/>
        </w:trPr>
        <w:tc>
          <w:tcPr>
            <w:tcW w:w="2775" w:type="dxa"/>
            <w:vMerge/>
            <w:tcBorders>
              <w:left w:val="single" w:sz="12" w:space="0" w:color="1F497D"/>
              <w:bottom w:val="single" w:sz="4" w:space="0" w:color="auto"/>
              <w:right w:val="single" w:sz="4" w:space="0" w:color="auto"/>
            </w:tcBorders>
            <w:shd w:val="clear" w:color="auto" w:fill="EBF5EF"/>
            <w:noWrap/>
            <w:vAlign w:val="bottom"/>
            <w:hideMark/>
          </w:tcPr>
          <w:p w14:paraId="6E566302" w14:textId="77777777" w:rsidR="0066713D" w:rsidRPr="00402330" w:rsidRDefault="0066713D" w:rsidP="00237FAF">
            <w:pPr>
              <w:spacing w:after="0" w:line="240" w:lineRule="auto"/>
              <w:rPr>
                <w:rFonts w:ascii="Calibri" w:eastAsia="Times New Roman" w:hAnsi="Calibri" w:cs="Calibri"/>
                <w:b/>
                <w:bCs/>
                <w:color w:val="000000"/>
              </w:rPr>
            </w:pPr>
          </w:p>
        </w:tc>
        <w:tc>
          <w:tcPr>
            <w:tcW w:w="1406" w:type="dxa"/>
            <w:tcBorders>
              <w:top w:val="nil"/>
              <w:left w:val="single" w:sz="4" w:space="0" w:color="auto"/>
              <w:bottom w:val="single" w:sz="4" w:space="0" w:color="auto"/>
              <w:right w:val="single" w:sz="4" w:space="0" w:color="auto"/>
            </w:tcBorders>
            <w:shd w:val="clear" w:color="auto" w:fill="EBF5EF"/>
            <w:vAlign w:val="bottom"/>
            <w:hideMark/>
          </w:tcPr>
          <w:p w14:paraId="032131E0" w14:textId="77777777" w:rsidR="0066713D" w:rsidRPr="00402330" w:rsidRDefault="00CD5288" w:rsidP="00402330">
            <w:pPr>
              <w:spacing w:after="0" w:line="240" w:lineRule="auto"/>
              <w:jc w:val="center"/>
              <w:rPr>
                <w:rFonts w:ascii="Calibri" w:eastAsia="Times New Roman" w:hAnsi="Calibri" w:cs="Calibri"/>
                <w:b/>
                <w:bCs/>
                <w:color w:val="000000"/>
              </w:rPr>
            </w:pPr>
            <w:r w:rsidRPr="00402330">
              <w:rPr>
                <w:rFonts w:ascii="Calibri" w:eastAsia="Times New Roman" w:hAnsi="Calibri" w:cs="Calibri"/>
                <w:b/>
                <w:bCs/>
                <w:color w:val="000000"/>
              </w:rPr>
              <w:t xml:space="preserve">January </w:t>
            </w:r>
            <w:r w:rsidR="00402330">
              <w:rPr>
                <w:rFonts w:ascii="Calibri" w:eastAsia="Times New Roman" w:hAnsi="Calibri" w:cs="Calibri"/>
                <w:b/>
                <w:bCs/>
                <w:color w:val="000000"/>
              </w:rPr>
              <w:t xml:space="preserve">              </w:t>
            </w:r>
            <w:r w:rsidRPr="00402330">
              <w:rPr>
                <w:rFonts w:ascii="Calibri" w:eastAsia="Times New Roman" w:hAnsi="Calibri" w:cs="Calibri"/>
                <w:b/>
                <w:bCs/>
                <w:color w:val="000000"/>
              </w:rPr>
              <w:t>1, 2022</w:t>
            </w:r>
          </w:p>
        </w:tc>
        <w:tc>
          <w:tcPr>
            <w:tcW w:w="1084" w:type="dxa"/>
            <w:tcBorders>
              <w:top w:val="nil"/>
              <w:left w:val="single" w:sz="4" w:space="0" w:color="auto"/>
              <w:bottom w:val="single" w:sz="4" w:space="0" w:color="auto"/>
            </w:tcBorders>
            <w:shd w:val="clear" w:color="auto" w:fill="EBF5EF"/>
            <w:vAlign w:val="bottom"/>
            <w:hideMark/>
          </w:tcPr>
          <w:p w14:paraId="2B831274" w14:textId="77777777" w:rsidR="0066713D" w:rsidRPr="00402330" w:rsidRDefault="00CD5288" w:rsidP="00237FAF">
            <w:pPr>
              <w:spacing w:after="0" w:line="240" w:lineRule="auto"/>
              <w:jc w:val="center"/>
              <w:rPr>
                <w:rFonts w:ascii="Calibri" w:eastAsia="Times New Roman" w:hAnsi="Calibri" w:cs="Calibri"/>
                <w:b/>
                <w:bCs/>
                <w:color w:val="000000"/>
              </w:rPr>
            </w:pPr>
            <w:r w:rsidRPr="00402330">
              <w:rPr>
                <w:rFonts w:ascii="Calibri" w:eastAsia="Times New Roman" w:hAnsi="Calibri" w:cs="Calibri"/>
                <w:b/>
                <w:bCs/>
                <w:color w:val="000000"/>
              </w:rPr>
              <w:t>January 1, 2023</w:t>
            </w:r>
          </w:p>
        </w:tc>
        <w:tc>
          <w:tcPr>
            <w:tcW w:w="1029" w:type="dxa"/>
            <w:tcBorders>
              <w:top w:val="nil"/>
              <w:bottom w:val="single" w:sz="4" w:space="0" w:color="auto"/>
            </w:tcBorders>
            <w:shd w:val="clear" w:color="auto" w:fill="EBF5EF"/>
            <w:vAlign w:val="bottom"/>
            <w:hideMark/>
          </w:tcPr>
          <w:p w14:paraId="5E67A8D5" w14:textId="77777777" w:rsidR="0066713D" w:rsidRPr="00402330" w:rsidRDefault="00CD5288" w:rsidP="00237FAF">
            <w:pPr>
              <w:spacing w:after="0" w:line="240" w:lineRule="auto"/>
              <w:jc w:val="center"/>
              <w:rPr>
                <w:rFonts w:ascii="Calibri" w:eastAsia="Times New Roman" w:hAnsi="Calibri" w:cs="Calibri"/>
                <w:b/>
                <w:bCs/>
                <w:color w:val="000000"/>
              </w:rPr>
            </w:pPr>
            <w:r w:rsidRPr="00402330">
              <w:rPr>
                <w:rFonts w:ascii="Calibri" w:eastAsia="Times New Roman" w:hAnsi="Calibri" w:cs="Calibri"/>
                <w:b/>
                <w:bCs/>
                <w:color w:val="000000"/>
              </w:rPr>
              <w:t>January 1, 2024</w:t>
            </w:r>
          </w:p>
        </w:tc>
        <w:tc>
          <w:tcPr>
            <w:tcW w:w="1122" w:type="dxa"/>
            <w:tcBorders>
              <w:top w:val="nil"/>
              <w:bottom w:val="single" w:sz="4" w:space="0" w:color="auto"/>
            </w:tcBorders>
            <w:shd w:val="clear" w:color="auto" w:fill="EBF5EF"/>
            <w:vAlign w:val="bottom"/>
            <w:hideMark/>
          </w:tcPr>
          <w:p w14:paraId="49C4E92A" w14:textId="77777777" w:rsidR="0066713D" w:rsidRPr="00402330" w:rsidRDefault="00CD5288" w:rsidP="00237FAF">
            <w:pPr>
              <w:spacing w:after="0" w:line="240" w:lineRule="auto"/>
              <w:jc w:val="center"/>
              <w:rPr>
                <w:rFonts w:ascii="Calibri" w:eastAsia="Times New Roman" w:hAnsi="Calibri" w:cs="Calibri"/>
                <w:b/>
                <w:bCs/>
                <w:color w:val="000000"/>
              </w:rPr>
            </w:pPr>
            <w:r w:rsidRPr="00402330">
              <w:rPr>
                <w:rFonts w:ascii="Calibri" w:eastAsia="Times New Roman" w:hAnsi="Calibri" w:cs="Calibri"/>
                <w:b/>
                <w:bCs/>
                <w:color w:val="000000"/>
              </w:rPr>
              <w:t>January 1, 2025</w:t>
            </w:r>
          </w:p>
        </w:tc>
        <w:tc>
          <w:tcPr>
            <w:tcW w:w="1119" w:type="dxa"/>
            <w:gridSpan w:val="2"/>
            <w:tcBorders>
              <w:top w:val="nil"/>
              <w:bottom w:val="single" w:sz="4" w:space="0" w:color="auto"/>
            </w:tcBorders>
            <w:shd w:val="clear" w:color="auto" w:fill="EBF5EF"/>
            <w:vAlign w:val="bottom"/>
            <w:hideMark/>
          </w:tcPr>
          <w:p w14:paraId="2231DEC7" w14:textId="77777777" w:rsidR="0066713D" w:rsidRPr="00402330" w:rsidRDefault="00CD5288" w:rsidP="00237FAF">
            <w:pPr>
              <w:spacing w:after="0" w:line="240" w:lineRule="auto"/>
              <w:jc w:val="center"/>
              <w:rPr>
                <w:rFonts w:ascii="Calibri" w:eastAsia="Times New Roman" w:hAnsi="Calibri" w:cs="Calibri"/>
                <w:b/>
                <w:bCs/>
                <w:color w:val="000000"/>
              </w:rPr>
            </w:pPr>
            <w:r w:rsidRPr="00402330">
              <w:rPr>
                <w:rFonts w:ascii="Calibri" w:eastAsia="Times New Roman" w:hAnsi="Calibri" w:cs="Calibri"/>
                <w:b/>
                <w:bCs/>
                <w:color w:val="000000"/>
              </w:rPr>
              <w:t>January 1, 2026</w:t>
            </w:r>
          </w:p>
        </w:tc>
        <w:tc>
          <w:tcPr>
            <w:tcW w:w="1118" w:type="dxa"/>
            <w:gridSpan w:val="2"/>
            <w:tcBorders>
              <w:top w:val="nil"/>
              <w:bottom w:val="single" w:sz="4" w:space="0" w:color="auto"/>
              <w:right w:val="single" w:sz="12" w:space="0" w:color="1F497D"/>
            </w:tcBorders>
            <w:shd w:val="clear" w:color="auto" w:fill="EBF5EF"/>
          </w:tcPr>
          <w:p w14:paraId="6E3C4F0F" w14:textId="77777777" w:rsidR="0066713D" w:rsidRPr="00402330" w:rsidRDefault="00CD5288" w:rsidP="00237FAF">
            <w:pPr>
              <w:spacing w:after="0" w:line="240" w:lineRule="auto"/>
              <w:jc w:val="center"/>
              <w:rPr>
                <w:rFonts w:ascii="Calibri" w:eastAsia="Times New Roman" w:hAnsi="Calibri" w:cs="Calibri"/>
                <w:b/>
                <w:bCs/>
                <w:color w:val="000000"/>
              </w:rPr>
            </w:pPr>
            <w:r w:rsidRPr="00402330">
              <w:rPr>
                <w:rFonts w:ascii="Calibri" w:eastAsia="Times New Roman" w:hAnsi="Calibri" w:cs="Calibri"/>
                <w:b/>
                <w:bCs/>
                <w:color w:val="000000"/>
              </w:rPr>
              <w:t>January 1, 2027</w:t>
            </w:r>
          </w:p>
        </w:tc>
      </w:tr>
      <w:tr w:rsidR="00777473" w14:paraId="12288CB6" w14:textId="77777777" w:rsidTr="00CA150A">
        <w:trPr>
          <w:trHeight w:val="115"/>
        </w:trPr>
        <w:tc>
          <w:tcPr>
            <w:tcW w:w="2775" w:type="dxa"/>
            <w:tcBorders>
              <w:left w:val="single" w:sz="12" w:space="0" w:color="1F497D"/>
              <w:right w:val="single" w:sz="4" w:space="0" w:color="auto"/>
            </w:tcBorders>
            <w:shd w:val="clear" w:color="auto" w:fill="EBF5EF"/>
            <w:noWrap/>
            <w:vAlign w:val="bottom"/>
          </w:tcPr>
          <w:p w14:paraId="33EB2E21" w14:textId="77777777" w:rsidR="005303A9" w:rsidRPr="00402330" w:rsidRDefault="00CD5288" w:rsidP="005303A9">
            <w:pPr>
              <w:spacing w:after="0" w:line="240" w:lineRule="auto"/>
              <w:rPr>
                <w:rFonts w:ascii="Calibri" w:eastAsia="Times New Roman" w:hAnsi="Calibri" w:cs="Calibri"/>
                <w:color w:val="000000"/>
              </w:rPr>
            </w:pPr>
            <w:r w:rsidRPr="00402330">
              <w:rPr>
                <w:rFonts w:ascii="Calibri" w:eastAsia="Times New Roman" w:hAnsi="Calibri" w:cs="Calibri"/>
                <w:color w:val="000000"/>
              </w:rPr>
              <w:t>Groundwater Recharge Fee</w:t>
            </w:r>
          </w:p>
        </w:tc>
        <w:tc>
          <w:tcPr>
            <w:tcW w:w="1406" w:type="dxa"/>
            <w:tcBorders>
              <w:left w:val="single" w:sz="4" w:space="0" w:color="auto"/>
              <w:right w:val="single" w:sz="4" w:space="0" w:color="auto"/>
            </w:tcBorders>
            <w:shd w:val="clear" w:color="auto" w:fill="EBF5EF"/>
            <w:noWrap/>
            <w:vAlign w:val="center"/>
          </w:tcPr>
          <w:p w14:paraId="60556DD2" w14:textId="77777777" w:rsidR="005303A9" w:rsidRPr="00402330" w:rsidRDefault="00CD5288" w:rsidP="005303A9">
            <w:pPr>
              <w:spacing w:after="0" w:line="240" w:lineRule="auto"/>
              <w:ind w:right="300"/>
              <w:jc w:val="right"/>
              <w:rPr>
                <w:rFonts w:ascii="Calibri" w:eastAsia="Times New Roman" w:hAnsi="Calibri" w:cs="Calibri"/>
                <w:color w:val="000000"/>
              </w:rPr>
            </w:pPr>
            <w:r w:rsidRPr="00402330">
              <w:rPr>
                <w:rFonts w:ascii="Calibri" w:hAnsi="Calibri" w:cs="Calibri"/>
                <w:color w:val="000000"/>
              </w:rPr>
              <w:t xml:space="preserve">$100.94 </w:t>
            </w:r>
          </w:p>
        </w:tc>
        <w:tc>
          <w:tcPr>
            <w:tcW w:w="1084" w:type="dxa"/>
            <w:tcBorders>
              <w:top w:val="nil"/>
              <w:left w:val="nil"/>
              <w:bottom w:val="nil"/>
              <w:right w:val="nil"/>
            </w:tcBorders>
            <w:shd w:val="clear" w:color="auto" w:fill="EBF5EF"/>
            <w:noWrap/>
            <w:vAlign w:val="center"/>
          </w:tcPr>
          <w:p w14:paraId="4862F638" w14:textId="77777777" w:rsidR="005303A9" w:rsidRPr="00402330" w:rsidRDefault="00CD5288" w:rsidP="005303A9">
            <w:pPr>
              <w:spacing w:after="0" w:line="240" w:lineRule="auto"/>
              <w:ind w:right="143"/>
              <w:jc w:val="right"/>
              <w:rPr>
                <w:rFonts w:ascii="Calibri" w:eastAsia="Times New Roman" w:hAnsi="Calibri" w:cs="Calibri"/>
                <w:color w:val="000000"/>
              </w:rPr>
            </w:pPr>
            <w:r>
              <w:rPr>
                <w:rFonts w:ascii="Calibri" w:hAnsi="Calibri" w:cs="Calibri"/>
                <w:color w:val="000000"/>
              </w:rPr>
              <w:t xml:space="preserve">$114.68 </w:t>
            </w:r>
          </w:p>
        </w:tc>
        <w:tc>
          <w:tcPr>
            <w:tcW w:w="1029" w:type="dxa"/>
            <w:tcBorders>
              <w:top w:val="nil"/>
              <w:left w:val="nil"/>
              <w:bottom w:val="nil"/>
              <w:right w:val="nil"/>
            </w:tcBorders>
            <w:shd w:val="clear" w:color="auto" w:fill="EBF5EF"/>
            <w:noWrap/>
            <w:vAlign w:val="center"/>
          </w:tcPr>
          <w:p w14:paraId="178C8F86" w14:textId="77777777" w:rsidR="005303A9" w:rsidRPr="00402330" w:rsidRDefault="00CD5288" w:rsidP="005303A9">
            <w:pPr>
              <w:spacing w:after="0" w:line="240" w:lineRule="auto"/>
              <w:ind w:right="88"/>
              <w:jc w:val="right"/>
              <w:rPr>
                <w:rFonts w:ascii="Calibri" w:eastAsia="Times New Roman" w:hAnsi="Calibri" w:cs="Calibri"/>
                <w:color w:val="000000"/>
              </w:rPr>
            </w:pPr>
            <w:r>
              <w:rPr>
                <w:rFonts w:ascii="Calibri" w:hAnsi="Calibri" w:cs="Calibri"/>
                <w:color w:val="000000"/>
              </w:rPr>
              <w:t xml:space="preserve">$125.61 </w:t>
            </w:r>
          </w:p>
        </w:tc>
        <w:tc>
          <w:tcPr>
            <w:tcW w:w="1122" w:type="dxa"/>
            <w:tcBorders>
              <w:top w:val="nil"/>
              <w:left w:val="nil"/>
              <w:bottom w:val="nil"/>
              <w:right w:val="nil"/>
            </w:tcBorders>
            <w:shd w:val="clear" w:color="auto" w:fill="EBF5EF"/>
            <w:noWrap/>
            <w:vAlign w:val="center"/>
          </w:tcPr>
          <w:p w14:paraId="066ABE9B" w14:textId="77777777" w:rsidR="005303A9" w:rsidRPr="00402330" w:rsidRDefault="00CD5288" w:rsidP="005303A9">
            <w:pPr>
              <w:spacing w:after="0" w:line="240" w:lineRule="auto"/>
              <w:ind w:right="181"/>
              <w:jc w:val="right"/>
              <w:rPr>
                <w:rFonts w:ascii="Calibri" w:eastAsia="Times New Roman" w:hAnsi="Calibri" w:cs="Calibri"/>
                <w:color w:val="000000"/>
              </w:rPr>
            </w:pPr>
            <w:r>
              <w:rPr>
                <w:rFonts w:ascii="Calibri" w:hAnsi="Calibri" w:cs="Calibri"/>
                <w:color w:val="000000"/>
              </w:rPr>
              <w:t xml:space="preserve">$135.17 </w:t>
            </w:r>
          </w:p>
        </w:tc>
        <w:tc>
          <w:tcPr>
            <w:tcW w:w="1119" w:type="dxa"/>
            <w:gridSpan w:val="2"/>
            <w:tcBorders>
              <w:top w:val="nil"/>
              <w:left w:val="nil"/>
              <w:bottom w:val="nil"/>
              <w:right w:val="nil"/>
            </w:tcBorders>
            <w:shd w:val="clear" w:color="auto" w:fill="EBF5EF"/>
            <w:noWrap/>
            <w:vAlign w:val="center"/>
          </w:tcPr>
          <w:p w14:paraId="481EF941" w14:textId="77777777" w:rsidR="005303A9" w:rsidRPr="00402330" w:rsidRDefault="00CD5288" w:rsidP="005303A9">
            <w:pPr>
              <w:spacing w:after="0" w:line="240" w:lineRule="auto"/>
              <w:ind w:right="177"/>
              <w:jc w:val="right"/>
              <w:rPr>
                <w:rFonts w:ascii="Calibri" w:eastAsia="Times New Roman" w:hAnsi="Calibri" w:cs="Calibri"/>
                <w:color w:val="000000"/>
              </w:rPr>
            </w:pPr>
            <w:r>
              <w:rPr>
                <w:rFonts w:ascii="Calibri" w:hAnsi="Calibri" w:cs="Calibri"/>
                <w:color w:val="000000"/>
              </w:rPr>
              <w:t xml:space="preserve">$142.32 </w:t>
            </w:r>
          </w:p>
        </w:tc>
        <w:tc>
          <w:tcPr>
            <w:tcW w:w="1118" w:type="dxa"/>
            <w:gridSpan w:val="2"/>
            <w:tcBorders>
              <w:top w:val="nil"/>
              <w:left w:val="nil"/>
              <w:bottom w:val="nil"/>
              <w:right w:val="single" w:sz="12" w:space="0" w:color="1F497D"/>
            </w:tcBorders>
            <w:shd w:val="clear" w:color="auto" w:fill="EBF5EF"/>
            <w:vAlign w:val="center"/>
          </w:tcPr>
          <w:p w14:paraId="674D0E40" w14:textId="77777777" w:rsidR="005303A9" w:rsidRPr="00402330" w:rsidRDefault="00CD5288" w:rsidP="005303A9">
            <w:pPr>
              <w:spacing w:after="0" w:line="240" w:lineRule="auto"/>
              <w:ind w:right="177"/>
              <w:jc w:val="right"/>
            </w:pPr>
            <w:r>
              <w:rPr>
                <w:rFonts w:ascii="Calibri" w:hAnsi="Calibri" w:cs="Calibri"/>
                <w:color w:val="000000"/>
              </w:rPr>
              <w:t xml:space="preserve">$149.91 </w:t>
            </w:r>
          </w:p>
        </w:tc>
      </w:tr>
      <w:tr w:rsidR="00777473" w14:paraId="6EB974CC" w14:textId="77777777" w:rsidTr="00CA150A">
        <w:trPr>
          <w:trHeight w:val="115"/>
        </w:trPr>
        <w:tc>
          <w:tcPr>
            <w:tcW w:w="2775" w:type="dxa"/>
            <w:tcBorders>
              <w:left w:val="single" w:sz="12" w:space="0" w:color="1F497D"/>
              <w:right w:val="single" w:sz="4" w:space="0" w:color="auto"/>
            </w:tcBorders>
            <w:shd w:val="clear" w:color="auto" w:fill="EBF5EF"/>
            <w:noWrap/>
            <w:vAlign w:val="bottom"/>
          </w:tcPr>
          <w:p w14:paraId="38AAE554" w14:textId="77777777" w:rsidR="005303A9" w:rsidRPr="00402330" w:rsidRDefault="00CD5288" w:rsidP="005303A9">
            <w:pPr>
              <w:spacing w:after="0" w:line="240" w:lineRule="auto"/>
              <w:rPr>
                <w:rFonts w:ascii="Calibri" w:eastAsia="Times New Roman" w:hAnsi="Calibri" w:cs="Calibri"/>
                <w:color w:val="000000"/>
              </w:rPr>
            </w:pPr>
            <w:r w:rsidRPr="00402330">
              <w:rPr>
                <w:rFonts w:ascii="Calibri" w:eastAsia="Times New Roman" w:hAnsi="Calibri" w:cs="Calibri"/>
                <w:color w:val="000000"/>
              </w:rPr>
              <w:t>Surface Water Fee</w:t>
            </w:r>
          </w:p>
        </w:tc>
        <w:tc>
          <w:tcPr>
            <w:tcW w:w="1406" w:type="dxa"/>
            <w:tcBorders>
              <w:left w:val="single" w:sz="4" w:space="0" w:color="auto"/>
              <w:right w:val="single" w:sz="4" w:space="0" w:color="auto"/>
            </w:tcBorders>
            <w:shd w:val="clear" w:color="auto" w:fill="EBF5EF"/>
            <w:noWrap/>
            <w:vAlign w:val="center"/>
          </w:tcPr>
          <w:p w14:paraId="0F2C9EBC" w14:textId="77777777" w:rsidR="005303A9" w:rsidRPr="00402330" w:rsidRDefault="00CD5288" w:rsidP="005303A9">
            <w:pPr>
              <w:spacing w:after="0" w:line="240" w:lineRule="auto"/>
              <w:ind w:right="300"/>
              <w:jc w:val="right"/>
              <w:rPr>
                <w:rFonts w:ascii="Calibri" w:eastAsia="Times New Roman" w:hAnsi="Calibri" w:cs="Calibri"/>
                <w:color w:val="000000"/>
              </w:rPr>
            </w:pPr>
            <w:r w:rsidRPr="00402330">
              <w:rPr>
                <w:rFonts w:ascii="Calibri" w:hAnsi="Calibri" w:cs="Calibri"/>
                <w:color w:val="000000"/>
              </w:rPr>
              <w:t xml:space="preserve">$142.14 </w:t>
            </w:r>
          </w:p>
        </w:tc>
        <w:tc>
          <w:tcPr>
            <w:tcW w:w="1084" w:type="dxa"/>
            <w:tcBorders>
              <w:top w:val="nil"/>
              <w:left w:val="nil"/>
              <w:bottom w:val="nil"/>
              <w:right w:val="nil"/>
            </w:tcBorders>
            <w:shd w:val="clear" w:color="auto" w:fill="EBF5EF"/>
            <w:noWrap/>
            <w:vAlign w:val="center"/>
          </w:tcPr>
          <w:p w14:paraId="3DD25642" w14:textId="77777777" w:rsidR="005303A9" w:rsidRPr="00402330" w:rsidRDefault="00CD5288" w:rsidP="005303A9">
            <w:pPr>
              <w:spacing w:after="0" w:line="240" w:lineRule="auto"/>
              <w:ind w:right="143"/>
              <w:jc w:val="right"/>
              <w:rPr>
                <w:rFonts w:ascii="Calibri" w:eastAsia="Times New Roman" w:hAnsi="Calibri" w:cs="Calibri"/>
                <w:color w:val="000000"/>
              </w:rPr>
            </w:pPr>
            <w:r>
              <w:rPr>
                <w:rFonts w:ascii="Calibri" w:hAnsi="Calibri" w:cs="Calibri"/>
                <w:color w:val="000000"/>
              </w:rPr>
              <w:t xml:space="preserve">$162.23 </w:t>
            </w:r>
          </w:p>
        </w:tc>
        <w:tc>
          <w:tcPr>
            <w:tcW w:w="1029" w:type="dxa"/>
            <w:tcBorders>
              <w:top w:val="nil"/>
              <w:left w:val="nil"/>
              <w:bottom w:val="nil"/>
              <w:right w:val="nil"/>
            </w:tcBorders>
            <w:shd w:val="clear" w:color="auto" w:fill="EBF5EF"/>
            <w:noWrap/>
            <w:vAlign w:val="center"/>
          </w:tcPr>
          <w:p w14:paraId="4943F226" w14:textId="77777777" w:rsidR="005303A9" w:rsidRPr="00402330" w:rsidRDefault="00CD5288" w:rsidP="005303A9">
            <w:pPr>
              <w:spacing w:after="0" w:line="240" w:lineRule="auto"/>
              <w:ind w:right="88"/>
              <w:jc w:val="right"/>
              <w:rPr>
                <w:rFonts w:ascii="Calibri" w:eastAsia="Times New Roman" w:hAnsi="Calibri" w:cs="Calibri"/>
                <w:color w:val="000000"/>
              </w:rPr>
            </w:pPr>
            <w:r>
              <w:rPr>
                <w:rFonts w:ascii="Calibri" w:hAnsi="Calibri" w:cs="Calibri"/>
                <w:color w:val="000000"/>
              </w:rPr>
              <w:t xml:space="preserve">$178.22 </w:t>
            </w:r>
          </w:p>
        </w:tc>
        <w:tc>
          <w:tcPr>
            <w:tcW w:w="1122" w:type="dxa"/>
            <w:tcBorders>
              <w:top w:val="nil"/>
              <w:left w:val="nil"/>
              <w:bottom w:val="nil"/>
              <w:right w:val="nil"/>
            </w:tcBorders>
            <w:shd w:val="clear" w:color="auto" w:fill="EBF5EF"/>
            <w:noWrap/>
            <w:vAlign w:val="center"/>
          </w:tcPr>
          <w:p w14:paraId="4EAD8348" w14:textId="77777777" w:rsidR="005303A9" w:rsidRPr="00402330" w:rsidRDefault="00CD5288" w:rsidP="005303A9">
            <w:pPr>
              <w:spacing w:after="0" w:line="240" w:lineRule="auto"/>
              <w:ind w:right="181"/>
              <w:jc w:val="right"/>
              <w:rPr>
                <w:rFonts w:ascii="Calibri" w:eastAsia="Times New Roman" w:hAnsi="Calibri" w:cs="Calibri"/>
                <w:color w:val="000000"/>
              </w:rPr>
            </w:pPr>
            <w:r>
              <w:rPr>
                <w:rFonts w:ascii="Calibri" w:hAnsi="Calibri" w:cs="Calibri"/>
                <w:color w:val="000000"/>
              </w:rPr>
              <w:t xml:space="preserve">$192.33 </w:t>
            </w:r>
          </w:p>
        </w:tc>
        <w:tc>
          <w:tcPr>
            <w:tcW w:w="1119" w:type="dxa"/>
            <w:gridSpan w:val="2"/>
            <w:tcBorders>
              <w:top w:val="nil"/>
              <w:left w:val="nil"/>
              <w:bottom w:val="nil"/>
              <w:right w:val="nil"/>
            </w:tcBorders>
            <w:shd w:val="clear" w:color="auto" w:fill="EBF5EF"/>
            <w:noWrap/>
            <w:vAlign w:val="center"/>
          </w:tcPr>
          <w:p w14:paraId="71923513" w14:textId="77777777" w:rsidR="005303A9" w:rsidRPr="00402330" w:rsidRDefault="00CD5288" w:rsidP="005303A9">
            <w:pPr>
              <w:spacing w:after="0" w:line="240" w:lineRule="auto"/>
              <w:ind w:right="177"/>
              <w:jc w:val="right"/>
              <w:rPr>
                <w:rFonts w:ascii="Calibri" w:eastAsia="Times New Roman" w:hAnsi="Calibri" w:cs="Calibri"/>
                <w:color w:val="000000"/>
              </w:rPr>
            </w:pPr>
            <w:r>
              <w:rPr>
                <w:rFonts w:ascii="Calibri" w:hAnsi="Calibri" w:cs="Calibri"/>
                <w:color w:val="000000"/>
              </w:rPr>
              <w:t xml:space="preserve">$203.06 </w:t>
            </w:r>
          </w:p>
        </w:tc>
        <w:tc>
          <w:tcPr>
            <w:tcW w:w="1118" w:type="dxa"/>
            <w:gridSpan w:val="2"/>
            <w:tcBorders>
              <w:top w:val="nil"/>
              <w:left w:val="nil"/>
              <w:bottom w:val="nil"/>
              <w:right w:val="single" w:sz="12" w:space="0" w:color="1F497D"/>
            </w:tcBorders>
            <w:shd w:val="clear" w:color="auto" w:fill="EBF5EF"/>
            <w:vAlign w:val="center"/>
          </w:tcPr>
          <w:p w14:paraId="110B0487" w14:textId="77777777" w:rsidR="005303A9" w:rsidRPr="00402330" w:rsidRDefault="00CD5288" w:rsidP="005303A9">
            <w:pPr>
              <w:spacing w:after="0" w:line="240" w:lineRule="auto"/>
              <w:ind w:right="177"/>
              <w:jc w:val="right"/>
            </w:pPr>
            <w:r>
              <w:rPr>
                <w:rFonts w:ascii="Calibri" w:hAnsi="Calibri" w:cs="Calibri"/>
                <w:color w:val="000000"/>
              </w:rPr>
              <w:t xml:space="preserve">$214.44 </w:t>
            </w:r>
          </w:p>
        </w:tc>
      </w:tr>
      <w:tr w:rsidR="00777473" w14:paraId="05B3790D" w14:textId="77777777" w:rsidTr="00CA150A">
        <w:trPr>
          <w:trHeight w:val="115"/>
        </w:trPr>
        <w:tc>
          <w:tcPr>
            <w:tcW w:w="2775" w:type="dxa"/>
            <w:tcBorders>
              <w:left w:val="single" w:sz="12" w:space="0" w:color="1F497D"/>
              <w:bottom w:val="single" w:sz="12" w:space="0" w:color="1F497D"/>
              <w:right w:val="single" w:sz="4" w:space="0" w:color="auto"/>
            </w:tcBorders>
            <w:shd w:val="clear" w:color="auto" w:fill="EBF5EF"/>
            <w:noWrap/>
            <w:vAlign w:val="bottom"/>
            <w:hideMark/>
          </w:tcPr>
          <w:p w14:paraId="5BC2BA6E" w14:textId="77777777" w:rsidR="0066713D" w:rsidRPr="00237FAF" w:rsidRDefault="00CD5288" w:rsidP="00B81CE8">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1406" w:type="dxa"/>
            <w:tcBorders>
              <w:left w:val="single" w:sz="4" w:space="0" w:color="auto"/>
              <w:bottom w:val="single" w:sz="12" w:space="0" w:color="1F497D"/>
              <w:right w:val="single" w:sz="4" w:space="0" w:color="auto"/>
            </w:tcBorders>
            <w:shd w:val="clear" w:color="auto" w:fill="EBF5EF"/>
            <w:noWrap/>
            <w:vAlign w:val="bottom"/>
            <w:hideMark/>
          </w:tcPr>
          <w:p w14:paraId="587705C5" w14:textId="77777777" w:rsidR="0066713D" w:rsidRPr="00237FAF" w:rsidRDefault="00CD5288" w:rsidP="00B81CE8">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1084" w:type="dxa"/>
            <w:tcBorders>
              <w:left w:val="single" w:sz="4" w:space="0" w:color="auto"/>
              <w:bottom w:val="single" w:sz="12" w:space="0" w:color="1F497D"/>
            </w:tcBorders>
            <w:shd w:val="clear" w:color="auto" w:fill="EBF5EF"/>
            <w:noWrap/>
            <w:vAlign w:val="bottom"/>
            <w:hideMark/>
          </w:tcPr>
          <w:p w14:paraId="69254169" w14:textId="77777777" w:rsidR="0066713D" w:rsidRPr="00237FAF" w:rsidRDefault="00CD5288" w:rsidP="00B81CE8">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1029" w:type="dxa"/>
            <w:tcBorders>
              <w:bottom w:val="single" w:sz="12" w:space="0" w:color="1F497D"/>
            </w:tcBorders>
            <w:shd w:val="clear" w:color="auto" w:fill="EBF5EF"/>
            <w:noWrap/>
            <w:vAlign w:val="bottom"/>
            <w:hideMark/>
          </w:tcPr>
          <w:p w14:paraId="554B5A18" w14:textId="77777777" w:rsidR="0066713D" w:rsidRPr="00237FAF" w:rsidRDefault="00CD5288" w:rsidP="00B81CE8">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1122" w:type="dxa"/>
            <w:tcBorders>
              <w:bottom w:val="single" w:sz="12" w:space="0" w:color="1F497D"/>
            </w:tcBorders>
            <w:shd w:val="clear" w:color="auto" w:fill="EBF5EF"/>
            <w:noWrap/>
            <w:vAlign w:val="bottom"/>
            <w:hideMark/>
          </w:tcPr>
          <w:p w14:paraId="46CC3BB6" w14:textId="77777777" w:rsidR="0066713D" w:rsidRPr="00237FAF" w:rsidRDefault="00CD5288" w:rsidP="00B81CE8">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1119" w:type="dxa"/>
            <w:gridSpan w:val="2"/>
            <w:tcBorders>
              <w:bottom w:val="single" w:sz="12" w:space="0" w:color="1F497D"/>
            </w:tcBorders>
            <w:shd w:val="clear" w:color="auto" w:fill="EBF5EF"/>
            <w:noWrap/>
            <w:vAlign w:val="bottom"/>
            <w:hideMark/>
          </w:tcPr>
          <w:p w14:paraId="241B8BA9" w14:textId="77777777" w:rsidR="0066713D" w:rsidRPr="00237FAF" w:rsidRDefault="00CD5288" w:rsidP="00B81CE8">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1118" w:type="dxa"/>
            <w:gridSpan w:val="2"/>
            <w:tcBorders>
              <w:bottom w:val="single" w:sz="12" w:space="0" w:color="1F497D"/>
              <w:right w:val="single" w:sz="12" w:space="0" w:color="1F497D"/>
            </w:tcBorders>
            <w:shd w:val="clear" w:color="auto" w:fill="EBF5EF"/>
          </w:tcPr>
          <w:p w14:paraId="4FC9A45E" w14:textId="77777777" w:rsidR="0066713D" w:rsidRPr="00237FAF" w:rsidRDefault="0066713D" w:rsidP="00B81CE8">
            <w:pPr>
              <w:spacing w:after="0" w:line="240" w:lineRule="auto"/>
              <w:rPr>
                <w:rFonts w:ascii="Calibri" w:eastAsia="Times New Roman" w:hAnsi="Calibri" w:cs="Calibri"/>
                <w:color w:val="000000"/>
              </w:rPr>
            </w:pPr>
          </w:p>
        </w:tc>
      </w:tr>
    </w:tbl>
    <w:p w14:paraId="5137A576" w14:textId="77777777" w:rsidR="00237FAF" w:rsidRDefault="00237FAF" w:rsidP="00D06643"/>
    <w:p w14:paraId="5ED3937B" w14:textId="77777777" w:rsidR="00D06643" w:rsidRDefault="00D06643" w:rsidP="00FA0065">
      <w:pPr>
        <w:pStyle w:val="NoSpacing"/>
        <w:jc w:val="center"/>
      </w:pPr>
    </w:p>
    <w:p w14:paraId="75CDB9EF" w14:textId="77777777" w:rsidR="00DF6F2F" w:rsidRDefault="00DF6F2F" w:rsidP="00FA0065">
      <w:pPr>
        <w:pStyle w:val="NoSpacing"/>
        <w:jc w:val="center"/>
      </w:pPr>
    </w:p>
    <w:p w14:paraId="7063075F" w14:textId="77777777" w:rsidR="00BE45DD" w:rsidRDefault="00BE45DD" w:rsidP="00DF6F2F">
      <w:pPr>
        <w:pStyle w:val="NoSpacing"/>
        <w:sectPr w:rsidR="00BE45DD" w:rsidSect="00B65B7B">
          <w:footerReference w:type="default" r:id="rId17"/>
          <w:pgSz w:w="12240" w:h="15840"/>
          <w:pgMar w:top="1440" w:right="1440" w:bottom="1440" w:left="1440" w:header="720" w:footer="720" w:gutter="0"/>
          <w:pgNumType w:start="1"/>
          <w:cols w:space="720"/>
          <w:docGrid w:linePitch="360"/>
        </w:sectPr>
      </w:pPr>
    </w:p>
    <w:p w14:paraId="221EC9F7" w14:textId="77777777" w:rsidR="000711A7" w:rsidRDefault="00CD5288" w:rsidP="00151990">
      <w:pPr>
        <w:pStyle w:val="Heading1"/>
      </w:pPr>
      <w:bookmarkStart w:id="8" w:name="_Toc104467494"/>
      <w:r>
        <w:t xml:space="preserve">Land Use, </w:t>
      </w:r>
      <w:r w:rsidR="00B248DF">
        <w:t xml:space="preserve">Water </w:t>
      </w:r>
      <w:r>
        <w:t>Demand, and Current Revenues</w:t>
      </w:r>
      <w:bookmarkEnd w:id="8"/>
    </w:p>
    <w:p w14:paraId="1236C55A" w14:textId="77777777" w:rsidR="00E10D76" w:rsidRDefault="00CD5288" w:rsidP="007E2CE3">
      <w:pPr>
        <w:spacing w:after="0"/>
      </w:pPr>
      <w:r>
        <w:t xml:space="preserve">This section provides background information regarding the </w:t>
      </w:r>
      <w:r>
        <w:t>number of acres within Root Creek Water District that receive agricultural and municipal water service. This section also estimates current and future agricultural water use.</w:t>
      </w:r>
    </w:p>
    <w:p w14:paraId="5A3DBF26" w14:textId="77777777" w:rsidR="00B248DF" w:rsidRDefault="00B248DF" w:rsidP="007E2CE3">
      <w:pPr>
        <w:spacing w:after="0"/>
      </w:pPr>
    </w:p>
    <w:p w14:paraId="0DDAEA27" w14:textId="77777777" w:rsidR="00B248DF" w:rsidRPr="00457347" w:rsidRDefault="00CD5288" w:rsidP="00B248DF">
      <w:pPr>
        <w:pStyle w:val="Heading2"/>
      </w:pPr>
      <w:bookmarkStart w:id="9" w:name="_Toc103266759"/>
      <w:bookmarkStart w:id="10" w:name="_Toc104467495"/>
      <w:r w:rsidRPr="00457347">
        <w:t>A</w:t>
      </w:r>
      <w:bookmarkEnd w:id="9"/>
      <w:r>
        <w:t>creage Estimate and Assessment Revenues</w:t>
      </w:r>
      <w:bookmarkEnd w:id="10"/>
    </w:p>
    <w:p w14:paraId="22558960" w14:textId="77777777" w:rsidR="00B248DF" w:rsidRPr="000F0999" w:rsidRDefault="00CD5288" w:rsidP="00B248DF">
      <w:pPr>
        <w:pStyle w:val="NoSpacing"/>
        <w:spacing w:line="276" w:lineRule="auto"/>
        <w:rPr>
          <w:color w:val="000000" w:themeColor="text1"/>
        </w:rPr>
      </w:pPr>
      <w:r w:rsidRPr="002647A8">
        <w:rPr>
          <w:color w:val="000000" w:themeColor="text1"/>
        </w:rPr>
        <w:fldChar w:fldCharType="begin"/>
      </w:r>
      <w:r w:rsidRPr="002647A8">
        <w:rPr>
          <w:color w:val="000000" w:themeColor="text1"/>
        </w:rPr>
        <w:instrText xml:space="preserve"> REF _Ref102741371 \h  \* MERGEFORMAT </w:instrText>
      </w:r>
      <w:r w:rsidRPr="002647A8">
        <w:rPr>
          <w:color w:val="000000" w:themeColor="text1"/>
        </w:rPr>
      </w:r>
      <w:r w:rsidRPr="002647A8">
        <w:rPr>
          <w:color w:val="000000" w:themeColor="text1"/>
        </w:rPr>
        <w:fldChar w:fldCharType="separate"/>
      </w:r>
      <w:r w:rsidR="00DF68EA" w:rsidRPr="00DF68EA">
        <w:rPr>
          <w:rFonts w:ascii="Calibri" w:eastAsia="Times New Roman" w:hAnsi="Calibri" w:cs="Calibri"/>
          <w:color w:val="000000" w:themeColor="text1"/>
        </w:rPr>
        <w:t xml:space="preserve">Table </w:t>
      </w:r>
      <w:r w:rsidR="00DF68EA" w:rsidRPr="00DF68EA">
        <w:rPr>
          <w:rFonts w:ascii="Calibri" w:eastAsia="Times New Roman" w:hAnsi="Calibri" w:cs="Calibri"/>
          <w:noProof/>
          <w:color w:val="000000" w:themeColor="text1"/>
        </w:rPr>
        <w:t>2</w:t>
      </w:r>
      <w:r w:rsidRPr="002647A8">
        <w:rPr>
          <w:color w:val="000000" w:themeColor="text1"/>
        </w:rPr>
        <w:fldChar w:fldCharType="end"/>
      </w:r>
      <w:r>
        <w:rPr>
          <w:color w:val="000000" w:themeColor="text1"/>
        </w:rPr>
        <w:t xml:space="preserve"> provides current and projected land</w:t>
      </w:r>
      <w:r w:rsidR="00F3247A">
        <w:rPr>
          <w:color w:val="000000" w:themeColor="text1"/>
        </w:rPr>
        <w:t xml:space="preserve"> </w:t>
      </w:r>
      <w:r>
        <w:rPr>
          <w:color w:val="000000" w:themeColor="text1"/>
        </w:rPr>
        <w:t>use of the District through 2027. It is estimated that about 1,060 acres will be developed from agricultural use to municipal use</w:t>
      </w:r>
      <w:r w:rsidR="0028629C">
        <w:rPr>
          <w:color w:val="000000" w:themeColor="text1"/>
        </w:rPr>
        <w:t xml:space="preserve"> during that time</w:t>
      </w:r>
      <w:r>
        <w:rPr>
          <w:color w:val="000000" w:themeColor="text1"/>
        </w:rPr>
        <w:t xml:space="preserve">. </w:t>
      </w:r>
      <w:r w:rsidRPr="002647A8">
        <w:rPr>
          <w:color w:val="000000" w:themeColor="text1"/>
        </w:rPr>
        <w:fldChar w:fldCharType="begin"/>
      </w:r>
      <w:r w:rsidRPr="002647A8">
        <w:rPr>
          <w:color w:val="000000" w:themeColor="text1"/>
        </w:rPr>
        <w:instrText xml:space="preserve"> REF _Ref102741371 \h  \* MERGEFORMAT </w:instrText>
      </w:r>
      <w:r w:rsidRPr="002647A8">
        <w:rPr>
          <w:color w:val="000000" w:themeColor="text1"/>
        </w:rPr>
      </w:r>
      <w:r w:rsidRPr="002647A8">
        <w:rPr>
          <w:color w:val="000000" w:themeColor="text1"/>
        </w:rPr>
        <w:fldChar w:fldCharType="separate"/>
      </w:r>
      <w:r w:rsidR="00DF68EA" w:rsidRPr="00DF68EA">
        <w:rPr>
          <w:rFonts w:ascii="Calibri" w:eastAsia="Times New Roman" w:hAnsi="Calibri" w:cs="Calibri"/>
          <w:color w:val="000000" w:themeColor="text1"/>
        </w:rPr>
        <w:t xml:space="preserve">Table </w:t>
      </w:r>
      <w:r w:rsidR="00DF68EA" w:rsidRPr="00DF68EA">
        <w:rPr>
          <w:rFonts w:ascii="Calibri" w:eastAsia="Times New Roman" w:hAnsi="Calibri" w:cs="Calibri"/>
          <w:noProof/>
          <w:color w:val="000000" w:themeColor="text1"/>
        </w:rPr>
        <w:t>2</w:t>
      </w:r>
      <w:r w:rsidRPr="002647A8">
        <w:rPr>
          <w:color w:val="000000" w:themeColor="text1"/>
        </w:rPr>
        <w:fldChar w:fldCharType="end"/>
      </w:r>
      <w:r>
        <w:rPr>
          <w:color w:val="000000" w:themeColor="text1"/>
        </w:rPr>
        <w:t xml:space="preserve"> also calculates assessment revenues over the next five years. RCWD’s current assessment was approved via a landowner vote i</w:t>
      </w:r>
      <w:r>
        <w:rPr>
          <w:color w:val="000000" w:themeColor="text1"/>
        </w:rPr>
        <w:t xml:space="preserve">n 2016. This study does not propose adjustments </w:t>
      </w:r>
      <w:r w:rsidR="00F04038">
        <w:rPr>
          <w:color w:val="000000" w:themeColor="text1"/>
        </w:rPr>
        <w:t>to the assessment beyond estimating assessment revenues assuming 3% annual inflationary increases. Assessments cover District administrative costs</w:t>
      </w:r>
      <w:r w:rsidR="0028629C">
        <w:rPr>
          <w:color w:val="000000" w:themeColor="text1"/>
        </w:rPr>
        <w:t>,</w:t>
      </w:r>
      <w:r w:rsidR="00F04038">
        <w:rPr>
          <w:color w:val="000000" w:themeColor="text1"/>
        </w:rPr>
        <w:t xml:space="preserve"> which would otherwise be recovered through </w:t>
      </w:r>
      <w:r w:rsidR="00C16895">
        <w:rPr>
          <w:color w:val="000000" w:themeColor="text1"/>
        </w:rPr>
        <w:t xml:space="preserve">agricultural </w:t>
      </w:r>
      <w:r w:rsidR="00F04038">
        <w:rPr>
          <w:color w:val="000000" w:themeColor="text1"/>
        </w:rPr>
        <w:t xml:space="preserve">water service rates. </w:t>
      </w:r>
      <w:r>
        <w:rPr>
          <w:color w:val="000000" w:themeColor="text1"/>
        </w:rPr>
        <w:t>Currently, RCWD charges a land assessment of $35.81 per acre and expects to collect about $342,000. Of the 2022 assessment revenue, about $</w:t>
      </w:r>
      <w:r w:rsidR="00C16895">
        <w:rPr>
          <w:color w:val="000000" w:themeColor="text1"/>
        </w:rPr>
        <w:t>30</w:t>
      </w:r>
      <w:r>
        <w:rPr>
          <w:color w:val="000000" w:themeColor="text1"/>
        </w:rPr>
        <w:t xml:space="preserve">0,000 is attributed to </w:t>
      </w:r>
      <w:r w:rsidR="00C16895">
        <w:rPr>
          <w:color w:val="000000" w:themeColor="text1"/>
        </w:rPr>
        <w:t>agricultural</w:t>
      </w:r>
      <w:r>
        <w:rPr>
          <w:color w:val="000000" w:themeColor="text1"/>
        </w:rPr>
        <w:t xml:space="preserve"> land use. </w:t>
      </w:r>
      <w:r w:rsidR="00C16895">
        <w:rPr>
          <w:color w:val="000000" w:themeColor="text1"/>
        </w:rPr>
        <w:t>The amount attributed to agricultural land use varies by year based on acreage and the inflationary assessment increase.</w:t>
      </w:r>
    </w:p>
    <w:p w14:paraId="4683EBFC" w14:textId="77777777" w:rsidR="00B248DF" w:rsidRDefault="00B248DF" w:rsidP="00B248DF">
      <w:pPr>
        <w:pStyle w:val="NoSpacing"/>
      </w:pPr>
    </w:p>
    <w:p w14:paraId="4E0100A8" w14:textId="77777777" w:rsidR="00B248DF" w:rsidRDefault="00B248DF" w:rsidP="00B248DF">
      <w:pPr>
        <w:pStyle w:val="NoSpacing"/>
      </w:pPr>
    </w:p>
    <w:tbl>
      <w:tblPr>
        <w:tblW w:w="9430" w:type="dxa"/>
        <w:tblLook w:val="04A0" w:firstRow="1" w:lastRow="0" w:firstColumn="1" w:lastColumn="0" w:noHBand="0" w:noVBand="1"/>
      </w:tblPr>
      <w:tblGrid>
        <w:gridCol w:w="3135"/>
        <w:gridCol w:w="1170"/>
        <w:gridCol w:w="976"/>
        <w:gridCol w:w="1004"/>
        <w:gridCol w:w="990"/>
        <w:gridCol w:w="1116"/>
        <w:gridCol w:w="1039"/>
      </w:tblGrid>
      <w:tr w:rsidR="00777473" w14:paraId="0209E6B9" w14:textId="77777777" w:rsidTr="003271CA">
        <w:trPr>
          <w:trHeight w:val="115"/>
        </w:trPr>
        <w:tc>
          <w:tcPr>
            <w:tcW w:w="5281" w:type="dxa"/>
            <w:gridSpan w:val="3"/>
            <w:tcBorders>
              <w:top w:val="single" w:sz="12" w:space="0" w:color="1F497D"/>
              <w:left w:val="single" w:sz="12" w:space="0" w:color="1F497D"/>
              <w:bottom w:val="nil"/>
              <w:right w:val="nil"/>
            </w:tcBorders>
            <w:shd w:val="clear" w:color="auto" w:fill="1F497D"/>
            <w:noWrap/>
            <w:vAlign w:val="bottom"/>
            <w:hideMark/>
          </w:tcPr>
          <w:p w14:paraId="17830C45" w14:textId="77777777" w:rsidR="00C16895" w:rsidRPr="00DF6F2F" w:rsidRDefault="00CD5288" w:rsidP="007E17A7">
            <w:pPr>
              <w:spacing w:after="0" w:line="240" w:lineRule="auto"/>
              <w:rPr>
                <w:rFonts w:ascii="Calibri" w:eastAsia="Times New Roman" w:hAnsi="Calibri" w:cs="Calibri"/>
                <w:b/>
                <w:bCs/>
                <w:color w:val="FFFFFF"/>
              </w:rPr>
            </w:pPr>
            <w:bookmarkStart w:id="11" w:name="_Ref102741371"/>
            <w:bookmarkStart w:id="12" w:name="_Toc103254663"/>
            <w:bookmarkStart w:id="13" w:name="_Ref104458360"/>
            <w:bookmarkStart w:id="14" w:name="_Toc104467503"/>
            <w:r w:rsidRPr="00DF6F2F">
              <w:rPr>
                <w:rFonts w:ascii="Calibri" w:eastAsia="Times New Roman" w:hAnsi="Calibri" w:cs="Calibri"/>
                <w:b/>
                <w:bCs/>
                <w:color w:val="FFFFFF"/>
              </w:rPr>
              <w:t xml:space="preserve">Table </w:t>
            </w:r>
            <w:r w:rsidRPr="00DF6F2F">
              <w:rPr>
                <w:rFonts w:ascii="Calibri" w:eastAsia="Times New Roman" w:hAnsi="Calibri" w:cs="Calibri"/>
                <w:b/>
                <w:bCs/>
                <w:color w:val="FFFFFF"/>
              </w:rPr>
              <w:fldChar w:fldCharType="begin"/>
            </w:r>
            <w:r w:rsidRPr="00DF6F2F">
              <w:rPr>
                <w:rFonts w:ascii="Calibri" w:eastAsia="Times New Roman" w:hAnsi="Calibri" w:cs="Calibri"/>
                <w:b/>
                <w:bCs/>
                <w:color w:val="FFFFFF"/>
              </w:rPr>
              <w:instrText xml:space="preserve"> SEQ Table \* ARABIC </w:instrText>
            </w:r>
            <w:r w:rsidRPr="00DF6F2F">
              <w:rPr>
                <w:rFonts w:ascii="Calibri" w:eastAsia="Times New Roman" w:hAnsi="Calibri" w:cs="Calibri"/>
                <w:b/>
                <w:bCs/>
                <w:color w:val="FFFFFF"/>
              </w:rPr>
              <w:fldChar w:fldCharType="separate"/>
            </w:r>
            <w:r w:rsidR="00DF68EA">
              <w:rPr>
                <w:rFonts w:ascii="Calibri" w:eastAsia="Times New Roman" w:hAnsi="Calibri" w:cs="Calibri"/>
                <w:b/>
                <w:bCs/>
                <w:noProof/>
                <w:color w:val="FFFFFF"/>
              </w:rPr>
              <w:t>2</w:t>
            </w:r>
            <w:r w:rsidRPr="00DF6F2F">
              <w:rPr>
                <w:rFonts w:ascii="Calibri" w:eastAsia="Times New Roman" w:hAnsi="Calibri" w:cs="Calibri"/>
                <w:b/>
                <w:bCs/>
                <w:color w:val="FFFFFF"/>
              </w:rPr>
              <w:fldChar w:fldCharType="end"/>
            </w:r>
            <w:bookmarkEnd w:id="11"/>
            <w:r w:rsidRPr="00DF6F2F">
              <w:rPr>
                <w:rFonts w:ascii="Calibri" w:eastAsia="Times New Roman" w:hAnsi="Calibri" w:cs="Calibri"/>
                <w:b/>
                <w:bCs/>
                <w:color w:val="FFFFFF"/>
              </w:rPr>
              <w:t xml:space="preserve">: </w:t>
            </w:r>
            <w:r w:rsidR="0028629C">
              <w:rPr>
                <w:rFonts w:ascii="Calibri" w:eastAsia="Times New Roman" w:hAnsi="Calibri" w:cs="Calibri"/>
                <w:b/>
                <w:bCs/>
                <w:color w:val="FFFFFF"/>
              </w:rPr>
              <w:t xml:space="preserve">Estimated </w:t>
            </w:r>
            <w:r w:rsidR="00D13E91">
              <w:rPr>
                <w:rFonts w:ascii="Calibri" w:eastAsia="Times New Roman" w:hAnsi="Calibri" w:cs="Calibri"/>
                <w:b/>
                <w:bCs/>
                <w:color w:val="FFFFFF"/>
              </w:rPr>
              <w:t xml:space="preserve">Land Use and </w:t>
            </w:r>
            <w:r w:rsidRPr="00DF6F2F">
              <w:rPr>
                <w:rFonts w:ascii="Calibri" w:eastAsia="Times New Roman" w:hAnsi="Calibri" w:cs="Calibri"/>
                <w:b/>
                <w:bCs/>
                <w:color w:val="FFFFFF"/>
              </w:rPr>
              <w:t>Assessments</w:t>
            </w:r>
            <w:bookmarkEnd w:id="12"/>
            <w:bookmarkEnd w:id="13"/>
            <w:bookmarkEnd w:id="14"/>
          </w:p>
        </w:tc>
        <w:tc>
          <w:tcPr>
            <w:tcW w:w="1004" w:type="dxa"/>
            <w:tcBorders>
              <w:top w:val="single" w:sz="12" w:space="0" w:color="1F497D"/>
              <w:left w:val="nil"/>
              <w:bottom w:val="nil"/>
              <w:right w:val="nil"/>
            </w:tcBorders>
            <w:shd w:val="clear" w:color="auto" w:fill="1F497D"/>
            <w:noWrap/>
            <w:vAlign w:val="bottom"/>
            <w:hideMark/>
          </w:tcPr>
          <w:p w14:paraId="197A6160" w14:textId="77777777" w:rsidR="00C16895" w:rsidRPr="00DF6F2F" w:rsidRDefault="00C16895" w:rsidP="007E17A7">
            <w:pPr>
              <w:spacing w:after="0" w:line="240" w:lineRule="auto"/>
              <w:rPr>
                <w:rFonts w:ascii="Calibri" w:eastAsia="Times New Roman" w:hAnsi="Calibri" w:cs="Calibri"/>
                <w:b/>
                <w:bCs/>
                <w:color w:val="FFFFFF"/>
              </w:rPr>
            </w:pPr>
          </w:p>
        </w:tc>
        <w:tc>
          <w:tcPr>
            <w:tcW w:w="990" w:type="dxa"/>
            <w:tcBorders>
              <w:top w:val="single" w:sz="12" w:space="0" w:color="1F497D"/>
              <w:left w:val="nil"/>
              <w:bottom w:val="nil"/>
              <w:right w:val="nil"/>
            </w:tcBorders>
            <w:shd w:val="clear" w:color="auto" w:fill="1F497D"/>
            <w:noWrap/>
            <w:vAlign w:val="bottom"/>
            <w:hideMark/>
          </w:tcPr>
          <w:p w14:paraId="06F65D18" w14:textId="77777777" w:rsidR="00C16895" w:rsidRPr="00DF6F2F" w:rsidRDefault="00C16895" w:rsidP="007E17A7">
            <w:pPr>
              <w:spacing w:after="0" w:line="240" w:lineRule="auto"/>
              <w:rPr>
                <w:rFonts w:ascii="Times New Roman" w:eastAsia="Times New Roman" w:hAnsi="Times New Roman" w:cs="Times New Roman"/>
                <w:color w:val="FFFFFF"/>
                <w:sz w:val="20"/>
                <w:szCs w:val="20"/>
              </w:rPr>
            </w:pPr>
          </w:p>
        </w:tc>
        <w:tc>
          <w:tcPr>
            <w:tcW w:w="1116" w:type="dxa"/>
            <w:tcBorders>
              <w:top w:val="single" w:sz="12" w:space="0" w:color="1F497D"/>
              <w:left w:val="nil"/>
              <w:bottom w:val="nil"/>
              <w:right w:val="single" w:sz="12" w:space="0" w:color="1F497D"/>
            </w:tcBorders>
            <w:shd w:val="clear" w:color="auto" w:fill="1F497D"/>
            <w:noWrap/>
            <w:vAlign w:val="bottom"/>
            <w:hideMark/>
          </w:tcPr>
          <w:p w14:paraId="345E248E" w14:textId="77777777" w:rsidR="00C16895" w:rsidRPr="00DF6F2F" w:rsidRDefault="00C16895" w:rsidP="007E17A7">
            <w:pPr>
              <w:spacing w:after="0" w:line="240" w:lineRule="auto"/>
              <w:rPr>
                <w:rFonts w:ascii="Times New Roman" w:eastAsia="Times New Roman" w:hAnsi="Times New Roman" w:cs="Times New Roman"/>
                <w:color w:val="FFFFFF"/>
                <w:sz w:val="20"/>
                <w:szCs w:val="20"/>
              </w:rPr>
            </w:pPr>
          </w:p>
        </w:tc>
        <w:tc>
          <w:tcPr>
            <w:tcW w:w="1039" w:type="dxa"/>
            <w:tcBorders>
              <w:top w:val="single" w:sz="12" w:space="0" w:color="1F497D"/>
              <w:left w:val="nil"/>
              <w:bottom w:val="nil"/>
              <w:right w:val="single" w:sz="12" w:space="0" w:color="1F497D"/>
            </w:tcBorders>
            <w:shd w:val="clear" w:color="auto" w:fill="1F497D"/>
          </w:tcPr>
          <w:p w14:paraId="1AAD3654" w14:textId="77777777" w:rsidR="00C16895" w:rsidRPr="00DF6F2F" w:rsidRDefault="00C16895" w:rsidP="007E17A7">
            <w:pPr>
              <w:spacing w:after="0" w:line="240" w:lineRule="auto"/>
              <w:rPr>
                <w:rFonts w:ascii="Times New Roman" w:eastAsia="Times New Roman" w:hAnsi="Times New Roman" w:cs="Times New Roman"/>
                <w:color w:val="FFFFFF"/>
                <w:sz w:val="20"/>
                <w:szCs w:val="20"/>
              </w:rPr>
            </w:pPr>
          </w:p>
        </w:tc>
      </w:tr>
      <w:tr w:rsidR="00777473" w14:paraId="7EEF4F74" w14:textId="77777777" w:rsidTr="003271CA">
        <w:trPr>
          <w:trHeight w:val="115"/>
        </w:trPr>
        <w:tc>
          <w:tcPr>
            <w:tcW w:w="5281" w:type="dxa"/>
            <w:gridSpan w:val="3"/>
            <w:tcBorders>
              <w:top w:val="nil"/>
              <w:left w:val="single" w:sz="12" w:space="0" w:color="1F497D"/>
              <w:bottom w:val="nil"/>
              <w:right w:val="nil"/>
            </w:tcBorders>
            <w:shd w:val="clear" w:color="auto" w:fill="1F497D"/>
            <w:noWrap/>
            <w:vAlign w:val="bottom"/>
            <w:hideMark/>
          </w:tcPr>
          <w:p w14:paraId="50E4EF25" w14:textId="77777777" w:rsidR="00C16895" w:rsidRPr="00DF6F2F" w:rsidRDefault="00CD5288" w:rsidP="007E17A7">
            <w:pPr>
              <w:spacing w:after="0" w:line="240" w:lineRule="auto"/>
              <w:rPr>
                <w:rFonts w:ascii="Calibri" w:eastAsia="Times New Roman" w:hAnsi="Calibri" w:cs="Calibri"/>
                <w:b/>
                <w:bCs/>
                <w:color w:val="FFFFFF"/>
              </w:rPr>
            </w:pPr>
            <w:r w:rsidRPr="00237FAF">
              <w:rPr>
                <w:rFonts w:ascii="Calibri" w:eastAsia="Times New Roman" w:hAnsi="Calibri" w:cs="Calibri"/>
                <w:b/>
                <w:bCs/>
                <w:color w:val="FFFFFF"/>
              </w:rPr>
              <w:t xml:space="preserve">2022 </w:t>
            </w:r>
            <w:r>
              <w:rPr>
                <w:rFonts w:ascii="Calibri" w:eastAsia="Times New Roman" w:hAnsi="Calibri" w:cs="Calibri"/>
                <w:b/>
                <w:bCs/>
                <w:color w:val="FFFFFF"/>
              </w:rPr>
              <w:t xml:space="preserve">Agricultural Water </w:t>
            </w:r>
            <w:r w:rsidRPr="00237FAF">
              <w:rPr>
                <w:rFonts w:ascii="Calibri" w:eastAsia="Times New Roman" w:hAnsi="Calibri" w:cs="Calibri"/>
                <w:b/>
                <w:bCs/>
                <w:color w:val="FFFFFF"/>
              </w:rPr>
              <w:t>Rate Study Update</w:t>
            </w:r>
          </w:p>
        </w:tc>
        <w:tc>
          <w:tcPr>
            <w:tcW w:w="1004" w:type="dxa"/>
            <w:tcBorders>
              <w:top w:val="nil"/>
              <w:left w:val="nil"/>
              <w:bottom w:val="nil"/>
              <w:right w:val="nil"/>
            </w:tcBorders>
            <w:shd w:val="clear" w:color="auto" w:fill="1F497D"/>
            <w:noWrap/>
            <w:vAlign w:val="bottom"/>
            <w:hideMark/>
          </w:tcPr>
          <w:p w14:paraId="79B73129" w14:textId="77777777" w:rsidR="00C16895" w:rsidRPr="00DF6F2F" w:rsidRDefault="00C16895" w:rsidP="007E17A7">
            <w:pPr>
              <w:spacing w:after="0" w:line="240" w:lineRule="auto"/>
              <w:rPr>
                <w:rFonts w:ascii="Calibri" w:eastAsia="Times New Roman" w:hAnsi="Calibri" w:cs="Calibri"/>
                <w:b/>
                <w:bCs/>
                <w:color w:val="FFFFFF"/>
              </w:rPr>
            </w:pPr>
          </w:p>
        </w:tc>
        <w:tc>
          <w:tcPr>
            <w:tcW w:w="990" w:type="dxa"/>
            <w:tcBorders>
              <w:top w:val="nil"/>
              <w:left w:val="nil"/>
              <w:bottom w:val="nil"/>
              <w:right w:val="nil"/>
            </w:tcBorders>
            <w:shd w:val="clear" w:color="auto" w:fill="1F497D"/>
            <w:noWrap/>
            <w:vAlign w:val="bottom"/>
            <w:hideMark/>
          </w:tcPr>
          <w:p w14:paraId="03E5F71F" w14:textId="77777777" w:rsidR="00C16895" w:rsidRPr="00DF6F2F" w:rsidRDefault="00C16895" w:rsidP="007E17A7">
            <w:pPr>
              <w:spacing w:after="0" w:line="240" w:lineRule="auto"/>
              <w:rPr>
                <w:rFonts w:ascii="Times New Roman" w:eastAsia="Times New Roman" w:hAnsi="Times New Roman" w:cs="Times New Roman"/>
                <w:color w:val="FFFFFF"/>
                <w:sz w:val="20"/>
                <w:szCs w:val="20"/>
              </w:rPr>
            </w:pPr>
          </w:p>
        </w:tc>
        <w:tc>
          <w:tcPr>
            <w:tcW w:w="1116" w:type="dxa"/>
            <w:tcBorders>
              <w:top w:val="nil"/>
              <w:left w:val="nil"/>
              <w:bottom w:val="nil"/>
              <w:right w:val="single" w:sz="12" w:space="0" w:color="1F497D"/>
            </w:tcBorders>
            <w:shd w:val="clear" w:color="auto" w:fill="1F497D"/>
            <w:noWrap/>
            <w:vAlign w:val="bottom"/>
            <w:hideMark/>
          </w:tcPr>
          <w:p w14:paraId="2846123E" w14:textId="77777777" w:rsidR="00C16895" w:rsidRPr="00DF6F2F" w:rsidRDefault="00C16895" w:rsidP="007E17A7">
            <w:pPr>
              <w:spacing w:after="0" w:line="240" w:lineRule="auto"/>
              <w:rPr>
                <w:rFonts w:ascii="Times New Roman" w:eastAsia="Times New Roman" w:hAnsi="Times New Roman" w:cs="Times New Roman"/>
                <w:color w:val="FFFFFF"/>
                <w:sz w:val="20"/>
                <w:szCs w:val="20"/>
              </w:rPr>
            </w:pPr>
          </w:p>
        </w:tc>
        <w:tc>
          <w:tcPr>
            <w:tcW w:w="1039" w:type="dxa"/>
            <w:tcBorders>
              <w:top w:val="nil"/>
              <w:left w:val="nil"/>
              <w:bottom w:val="nil"/>
              <w:right w:val="single" w:sz="12" w:space="0" w:color="1F497D"/>
            </w:tcBorders>
            <w:shd w:val="clear" w:color="auto" w:fill="1F497D"/>
          </w:tcPr>
          <w:p w14:paraId="23368DEC" w14:textId="77777777" w:rsidR="00C16895" w:rsidRPr="00DF6F2F" w:rsidRDefault="00C16895" w:rsidP="007E17A7">
            <w:pPr>
              <w:spacing w:after="0" w:line="240" w:lineRule="auto"/>
              <w:rPr>
                <w:rFonts w:ascii="Times New Roman" w:eastAsia="Times New Roman" w:hAnsi="Times New Roman" w:cs="Times New Roman"/>
                <w:color w:val="FFFFFF"/>
                <w:sz w:val="20"/>
                <w:szCs w:val="20"/>
              </w:rPr>
            </w:pPr>
          </w:p>
        </w:tc>
      </w:tr>
      <w:tr w:rsidR="00777473" w14:paraId="3B37B255" w14:textId="77777777" w:rsidTr="003271CA">
        <w:trPr>
          <w:trHeight w:val="396"/>
        </w:trPr>
        <w:tc>
          <w:tcPr>
            <w:tcW w:w="5281" w:type="dxa"/>
            <w:gridSpan w:val="3"/>
            <w:tcBorders>
              <w:top w:val="nil"/>
              <w:left w:val="single" w:sz="12" w:space="0" w:color="1F497D"/>
              <w:bottom w:val="nil"/>
              <w:right w:val="nil"/>
            </w:tcBorders>
            <w:shd w:val="clear" w:color="auto" w:fill="1F497D"/>
            <w:noWrap/>
            <w:hideMark/>
          </w:tcPr>
          <w:p w14:paraId="3DC8023D" w14:textId="77777777" w:rsidR="00C16895" w:rsidRPr="00DF6F2F" w:rsidRDefault="00CD5288" w:rsidP="003271CA">
            <w:pPr>
              <w:spacing w:after="0" w:line="240" w:lineRule="auto"/>
              <w:rPr>
                <w:rFonts w:ascii="Calibri" w:eastAsia="Times New Roman" w:hAnsi="Calibri" w:cs="Calibri"/>
                <w:b/>
                <w:bCs/>
                <w:color w:val="FFFFFF"/>
              </w:rPr>
            </w:pPr>
            <w:r w:rsidRPr="00DF6F2F">
              <w:rPr>
                <w:rFonts w:ascii="Calibri" w:eastAsia="Times New Roman" w:hAnsi="Calibri" w:cs="Calibri"/>
                <w:b/>
                <w:bCs/>
                <w:color w:val="FFFFFF"/>
              </w:rPr>
              <w:t xml:space="preserve">Root Creek Water District </w:t>
            </w:r>
          </w:p>
        </w:tc>
        <w:tc>
          <w:tcPr>
            <w:tcW w:w="1004" w:type="dxa"/>
            <w:tcBorders>
              <w:top w:val="nil"/>
              <w:left w:val="nil"/>
              <w:bottom w:val="nil"/>
              <w:right w:val="nil"/>
            </w:tcBorders>
            <w:shd w:val="clear" w:color="auto" w:fill="1F497D"/>
            <w:noWrap/>
            <w:vAlign w:val="bottom"/>
            <w:hideMark/>
          </w:tcPr>
          <w:p w14:paraId="3D0AA39F" w14:textId="77777777" w:rsidR="00C16895" w:rsidRPr="00DF6F2F" w:rsidRDefault="00C16895" w:rsidP="007E17A7">
            <w:pPr>
              <w:spacing w:after="0" w:line="240" w:lineRule="auto"/>
              <w:rPr>
                <w:rFonts w:ascii="Calibri" w:eastAsia="Times New Roman" w:hAnsi="Calibri" w:cs="Calibri"/>
                <w:b/>
                <w:bCs/>
                <w:color w:val="FFFFFF"/>
              </w:rPr>
            </w:pPr>
          </w:p>
        </w:tc>
        <w:tc>
          <w:tcPr>
            <w:tcW w:w="990" w:type="dxa"/>
            <w:tcBorders>
              <w:top w:val="nil"/>
              <w:left w:val="nil"/>
              <w:bottom w:val="nil"/>
              <w:right w:val="nil"/>
            </w:tcBorders>
            <w:shd w:val="clear" w:color="auto" w:fill="1F497D"/>
            <w:noWrap/>
            <w:vAlign w:val="bottom"/>
            <w:hideMark/>
          </w:tcPr>
          <w:p w14:paraId="5C33CCD9" w14:textId="77777777" w:rsidR="00C16895" w:rsidRPr="00DF6F2F" w:rsidRDefault="00C16895" w:rsidP="007E17A7">
            <w:pPr>
              <w:spacing w:after="0" w:line="240" w:lineRule="auto"/>
              <w:rPr>
                <w:rFonts w:ascii="Times New Roman" w:eastAsia="Times New Roman" w:hAnsi="Times New Roman" w:cs="Times New Roman"/>
                <w:color w:val="FFFFFF"/>
                <w:sz w:val="20"/>
                <w:szCs w:val="20"/>
              </w:rPr>
            </w:pPr>
          </w:p>
        </w:tc>
        <w:tc>
          <w:tcPr>
            <w:tcW w:w="1116" w:type="dxa"/>
            <w:tcBorders>
              <w:top w:val="nil"/>
              <w:left w:val="nil"/>
              <w:bottom w:val="nil"/>
              <w:right w:val="single" w:sz="12" w:space="0" w:color="1F497D"/>
            </w:tcBorders>
            <w:shd w:val="clear" w:color="auto" w:fill="1F497D"/>
            <w:noWrap/>
            <w:vAlign w:val="bottom"/>
            <w:hideMark/>
          </w:tcPr>
          <w:p w14:paraId="4A46829D" w14:textId="77777777" w:rsidR="00C16895" w:rsidRPr="00DF6F2F" w:rsidRDefault="00C16895" w:rsidP="007E17A7">
            <w:pPr>
              <w:spacing w:after="0" w:line="240" w:lineRule="auto"/>
              <w:rPr>
                <w:rFonts w:ascii="Times New Roman" w:eastAsia="Times New Roman" w:hAnsi="Times New Roman" w:cs="Times New Roman"/>
                <w:color w:val="FFFFFF"/>
                <w:sz w:val="20"/>
                <w:szCs w:val="20"/>
              </w:rPr>
            </w:pPr>
          </w:p>
        </w:tc>
        <w:tc>
          <w:tcPr>
            <w:tcW w:w="1039" w:type="dxa"/>
            <w:tcBorders>
              <w:top w:val="nil"/>
              <w:left w:val="nil"/>
              <w:bottom w:val="nil"/>
              <w:right w:val="single" w:sz="12" w:space="0" w:color="1F497D"/>
            </w:tcBorders>
            <w:shd w:val="clear" w:color="auto" w:fill="1F497D"/>
          </w:tcPr>
          <w:p w14:paraId="0E0D9C73" w14:textId="77777777" w:rsidR="00C16895" w:rsidRPr="00DF6F2F" w:rsidRDefault="00C16895" w:rsidP="007E17A7">
            <w:pPr>
              <w:spacing w:after="0" w:line="240" w:lineRule="auto"/>
              <w:rPr>
                <w:rFonts w:ascii="Times New Roman" w:eastAsia="Times New Roman" w:hAnsi="Times New Roman" w:cs="Times New Roman"/>
                <w:color w:val="FFFFFF"/>
                <w:sz w:val="20"/>
                <w:szCs w:val="20"/>
              </w:rPr>
            </w:pPr>
          </w:p>
        </w:tc>
      </w:tr>
      <w:tr w:rsidR="00777473" w14:paraId="1BEC8DD1" w14:textId="77777777" w:rsidTr="003271CA">
        <w:trPr>
          <w:trHeight w:val="115"/>
        </w:trPr>
        <w:tc>
          <w:tcPr>
            <w:tcW w:w="3135" w:type="dxa"/>
            <w:tcBorders>
              <w:top w:val="single" w:sz="12" w:space="0" w:color="1F497D"/>
              <w:left w:val="single" w:sz="12" w:space="0" w:color="1F497D"/>
              <w:bottom w:val="single" w:sz="4" w:space="0" w:color="auto"/>
              <w:right w:val="nil"/>
            </w:tcBorders>
            <w:shd w:val="clear" w:color="auto" w:fill="EBF5EF"/>
            <w:noWrap/>
            <w:vAlign w:val="bottom"/>
            <w:hideMark/>
          </w:tcPr>
          <w:p w14:paraId="62C13673" w14:textId="77777777" w:rsidR="00C16895"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170" w:type="dxa"/>
            <w:tcBorders>
              <w:top w:val="single" w:sz="12" w:space="0" w:color="1F497D"/>
              <w:left w:val="nil"/>
              <w:bottom w:val="single" w:sz="4" w:space="0" w:color="auto"/>
              <w:right w:val="nil"/>
            </w:tcBorders>
            <w:shd w:val="clear" w:color="auto" w:fill="EBF5EF"/>
            <w:noWrap/>
            <w:vAlign w:val="bottom"/>
            <w:hideMark/>
          </w:tcPr>
          <w:p w14:paraId="2952D63C" w14:textId="77777777" w:rsidR="00C16895" w:rsidRPr="00DF6F2F" w:rsidRDefault="00CD5288" w:rsidP="007E17A7">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2022</w:t>
            </w:r>
          </w:p>
        </w:tc>
        <w:tc>
          <w:tcPr>
            <w:tcW w:w="976" w:type="dxa"/>
            <w:tcBorders>
              <w:top w:val="single" w:sz="12" w:space="0" w:color="1F497D"/>
              <w:left w:val="nil"/>
              <w:bottom w:val="single" w:sz="4" w:space="0" w:color="auto"/>
              <w:right w:val="nil"/>
            </w:tcBorders>
            <w:shd w:val="clear" w:color="auto" w:fill="EBF5EF"/>
            <w:noWrap/>
            <w:vAlign w:val="bottom"/>
            <w:hideMark/>
          </w:tcPr>
          <w:p w14:paraId="69F18A52" w14:textId="77777777" w:rsidR="00C16895" w:rsidRPr="00DF6F2F" w:rsidRDefault="00CD5288" w:rsidP="007E17A7">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2023</w:t>
            </w:r>
          </w:p>
        </w:tc>
        <w:tc>
          <w:tcPr>
            <w:tcW w:w="1004" w:type="dxa"/>
            <w:tcBorders>
              <w:top w:val="single" w:sz="12" w:space="0" w:color="1F497D"/>
              <w:left w:val="nil"/>
              <w:bottom w:val="single" w:sz="4" w:space="0" w:color="auto"/>
              <w:right w:val="nil"/>
            </w:tcBorders>
            <w:shd w:val="clear" w:color="auto" w:fill="EBF5EF"/>
            <w:noWrap/>
            <w:vAlign w:val="bottom"/>
            <w:hideMark/>
          </w:tcPr>
          <w:p w14:paraId="7254536A" w14:textId="77777777" w:rsidR="00C16895" w:rsidRPr="00DF6F2F" w:rsidRDefault="00CD5288" w:rsidP="007E17A7">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2024</w:t>
            </w:r>
          </w:p>
        </w:tc>
        <w:tc>
          <w:tcPr>
            <w:tcW w:w="990" w:type="dxa"/>
            <w:tcBorders>
              <w:top w:val="single" w:sz="12" w:space="0" w:color="1F497D"/>
              <w:left w:val="nil"/>
              <w:bottom w:val="single" w:sz="4" w:space="0" w:color="auto"/>
              <w:right w:val="nil"/>
            </w:tcBorders>
            <w:shd w:val="clear" w:color="auto" w:fill="EBF5EF"/>
            <w:noWrap/>
            <w:vAlign w:val="bottom"/>
            <w:hideMark/>
          </w:tcPr>
          <w:p w14:paraId="2810EB5E" w14:textId="77777777" w:rsidR="00C16895" w:rsidRPr="00DF6F2F" w:rsidRDefault="00CD5288" w:rsidP="007E17A7">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2025</w:t>
            </w:r>
          </w:p>
        </w:tc>
        <w:tc>
          <w:tcPr>
            <w:tcW w:w="1116" w:type="dxa"/>
            <w:tcBorders>
              <w:top w:val="single" w:sz="12" w:space="0" w:color="1F497D"/>
              <w:left w:val="nil"/>
              <w:bottom w:val="single" w:sz="4" w:space="0" w:color="auto"/>
            </w:tcBorders>
            <w:shd w:val="clear" w:color="auto" w:fill="EBF5EF"/>
            <w:noWrap/>
            <w:vAlign w:val="bottom"/>
            <w:hideMark/>
          </w:tcPr>
          <w:p w14:paraId="2C223151" w14:textId="77777777" w:rsidR="00C16895" w:rsidRPr="00DF6F2F" w:rsidRDefault="00CD5288" w:rsidP="007E17A7">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2026</w:t>
            </w:r>
          </w:p>
        </w:tc>
        <w:tc>
          <w:tcPr>
            <w:tcW w:w="1039" w:type="dxa"/>
            <w:tcBorders>
              <w:top w:val="single" w:sz="12" w:space="0" w:color="1F497D"/>
              <w:left w:val="nil"/>
              <w:bottom w:val="single" w:sz="4" w:space="0" w:color="auto"/>
              <w:right w:val="single" w:sz="12" w:space="0" w:color="1F497D"/>
            </w:tcBorders>
            <w:shd w:val="clear" w:color="auto" w:fill="EBF5EF"/>
          </w:tcPr>
          <w:p w14:paraId="36CAC4CC" w14:textId="77777777" w:rsidR="00C16895" w:rsidRPr="00DF6F2F" w:rsidRDefault="00CD5288" w:rsidP="007E17A7">
            <w:pPr>
              <w:spacing w:after="0" w:line="240" w:lineRule="auto"/>
              <w:jc w:val="right"/>
              <w:rPr>
                <w:rFonts w:ascii="Calibri" w:eastAsia="Times New Roman" w:hAnsi="Calibri" w:cs="Calibri"/>
                <w:b/>
                <w:bCs/>
                <w:color w:val="000000"/>
                <w:sz w:val="20"/>
                <w:szCs w:val="20"/>
              </w:rPr>
            </w:pPr>
            <w:r>
              <w:rPr>
                <w:rFonts w:ascii="Calibri" w:eastAsia="Times New Roman" w:hAnsi="Calibri" w:cs="Calibri"/>
                <w:b/>
                <w:bCs/>
                <w:color w:val="000000"/>
                <w:sz w:val="20"/>
                <w:szCs w:val="20"/>
              </w:rPr>
              <w:t>2027</w:t>
            </w:r>
          </w:p>
        </w:tc>
      </w:tr>
      <w:tr w:rsidR="00777473" w14:paraId="257D090C" w14:textId="77777777" w:rsidTr="003271CA">
        <w:trPr>
          <w:trHeight w:val="115"/>
        </w:trPr>
        <w:tc>
          <w:tcPr>
            <w:tcW w:w="3135" w:type="dxa"/>
            <w:tcBorders>
              <w:top w:val="nil"/>
              <w:left w:val="single" w:sz="12" w:space="0" w:color="1F497D"/>
              <w:bottom w:val="nil"/>
              <w:right w:val="nil"/>
            </w:tcBorders>
            <w:shd w:val="clear" w:color="auto" w:fill="EBF5EF"/>
            <w:noWrap/>
            <w:vAlign w:val="bottom"/>
            <w:hideMark/>
          </w:tcPr>
          <w:p w14:paraId="5D095E3F" w14:textId="77777777" w:rsidR="006553B2" w:rsidRPr="00DF6F2F" w:rsidRDefault="00CD5288" w:rsidP="006553B2">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Agricultural Acres</w:t>
            </w:r>
          </w:p>
        </w:tc>
        <w:tc>
          <w:tcPr>
            <w:tcW w:w="1170" w:type="dxa"/>
            <w:tcBorders>
              <w:top w:val="nil"/>
              <w:left w:val="nil"/>
              <w:bottom w:val="nil"/>
              <w:right w:val="nil"/>
            </w:tcBorders>
            <w:shd w:val="clear" w:color="auto" w:fill="EBF5EF"/>
            <w:noWrap/>
            <w:vAlign w:val="center"/>
            <w:hideMark/>
          </w:tcPr>
          <w:p w14:paraId="4B717020" w14:textId="77777777" w:rsidR="006553B2" w:rsidRPr="00DF6F2F" w:rsidRDefault="00CD5288" w:rsidP="006553B2">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8,150</w:t>
            </w:r>
          </w:p>
        </w:tc>
        <w:tc>
          <w:tcPr>
            <w:tcW w:w="976" w:type="dxa"/>
            <w:tcBorders>
              <w:top w:val="nil"/>
              <w:left w:val="nil"/>
              <w:bottom w:val="nil"/>
              <w:right w:val="nil"/>
            </w:tcBorders>
            <w:shd w:val="clear" w:color="auto" w:fill="EBF5EF"/>
            <w:noWrap/>
            <w:vAlign w:val="center"/>
            <w:hideMark/>
          </w:tcPr>
          <w:p w14:paraId="59E76247" w14:textId="77777777" w:rsidR="006553B2" w:rsidRPr="00DF6F2F" w:rsidRDefault="00CD5288" w:rsidP="006553B2">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7,550</w:t>
            </w:r>
          </w:p>
        </w:tc>
        <w:tc>
          <w:tcPr>
            <w:tcW w:w="1004" w:type="dxa"/>
            <w:tcBorders>
              <w:top w:val="nil"/>
              <w:left w:val="nil"/>
              <w:bottom w:val="nil"/>
              <w:right w:val="nil"/>
            </w:tcBorders>
            <w:shd w:val="clear" w:color="auto" w:fill="EBF5EF"/>
            <w:noWrap/>
            <w:vAlign w:val="center"/>
            <w:hideMark/>
          </w:tcPr>
          <w:p w14:paraId="1CB211CA" w14:textId="77777777" w:rsidR="006553B2" w:rsidRPr="00DF6F2F" w:rsidRDefault="00CD5288" w:rsidP="006553B2">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7,250</w:t>
            </w:r>
          </w:p>
        </w:tc>
        <w:tc>
          <w:tcPr>
            <w:tcW w:w="990" w:type="dxa"/>
            <w:tcBorders>
              <w:top w:val="nil"/>
              <w:left w:val="nil"/>
              <w:bottom w:val="nil"/>
              <w:right w:val="nil"/>
            </w:tcBorders>
            <w:shd w:val="clear" w:color="auto" w:fill="EBF5EF"/>
            <w:noWrap/>
            <w:vAlign w:val="center"/>
            <w:hideMark/>
          </w:tcPr>
          <w:p w14:paraId="76613D9C" w14:textId="77777777" w:rsidR="006553B2" w:rsidRPr="00DF6F2F" w:rsidRDefault="00CD5288" w:rsidP="006553B2">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7,090</w:t>
            </w:r>
          </w:p>
        </w:tc>
        <w:tc>
          <w:tcPr>
            <w:tcW w:w="1116" w:type="dxa"/>
            <w:tcBorders>
              <w:top w:val="nil"/>
              <w:left w:val="nil"/>
              <w:bottom w:val="nil"/>
            </w:tcBorders>
            <w:shd w:val="clear" w:color="auto" w:fill="EBF5EF"/>
            <w:noWrap/>
            <w:vAlign w:val="center"/>
            <w:hideMark/>
          </w:tcPr>
          <w:p w14:paraId="0B85719A" w14:textId="77777777" w:rsidR="006553B2" w:rsidRPr="00DF6F2F" w:rsidRDefault="00CD5288" w:rsidP="006553B2">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7,090</w:t>
            </w:r>
          </w:p>
        </w:tc>
        <w:tc>
          <w:tcPr>
            <w:tcW w:w="1039" w:type="dxa"/>
            <w:tcBorders>
              <w:top w:val="nil"/>
              <w:left w:val="nil"/>
              <w:bottom w:val="nil"/>
              <w:right w:val="single" w:sz="12" w:space="0" w:color="1F497D"/>
            </w:tcBorders>
            <w:shd w:val="clear" w:color="auto" w:fill="EBF5EF"/>
            <w:vAlign w:val="bottom"/>
          </w:tcPr>
          <w:p w14:paraId="1963D207" w14:textId="77777777" w:rsidR="006553B2" w:rsidRPr="006553B2" w:rsidRDefault="00CD5288" w:rsidP="006553B2">
            <w:pPr>
              <w:spacing w:after="0" w:line="240" w:lineRule="auto"/>
              <w:jc w:val="right"/>
              <w:rPr>
                <w:rFonts w:ascii="Calibri" w:eastAsia="Times New Roman" w:hAnsi="Calibri" w:cs="Calibri"/>
                <w:color w:val="000000"/>
                <w:sz w:val="20"/>
                <w:szCs w:val="20"/>
              </w:rPr>
            </w:pPr>
            <w:r w:rsidRPr="006553B2">
              <w:rPr>
                <w:rFonts w:ascii="Calibri" w:hAnsi="Calibri" w:cs="Calibri"/>
                <w:color w:val="000000"/>
                <w:sz w:val="20"/>
                <w:szCs w:val="20"/>
              </w:rPr>
              <w:t xml:space="preserve">7,090 </w:t>
            </w:r>
          </w:p>
        </w:tc>
      </w:tr>
      <w:tr w:rsidR="00777473" w14:paraId="4A6E0816" w14:textId="77777777" w:rsidTr="003271CA">
        <w:trPr>
          <w:trHeight w:val="115"/>
        </w:trPr>
        <w:tc>
          <w:tcPr>
            <w:tcW w:w="3135" w:type="dxa"/>
            <w:tcBorders>
              <w:top w:val="nil"/>
              <w:left w:val="single" w:sz="12" w:space="0" w:color="1F497D"/>
              <w:bottom w:val="nil"/>
              <w:right w:val="nil"/>
            </w:tcBorders>
            <w:shd w:val="clear" w:color="auto" w:fill="EBF5EF"/>
            <w:noWrap/>
            <w:vAlign w:val="bottom"/>
            <w:hideMark/>
          </w:tcPr>
          <w:p w14:paraId="48D0D52B" w14:textId="77777777" w:rsidR="006553B2" w:rsidRPr="00DF6F2F" w:rsidRDefault="00CD5288" w:rsidP="006553B2">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Municipal Acres</w:t>
            </w:r>
          </w:p>
        </w:tc>
        <w:tc>
          <w:tcPr>
            <w:tcW w:w="1170" w:type="dxa"/>
            <w:tcBorders>
              <w:top w:val="nil"/>
              <w:left w:val="nil"/>
              <w:bottom w:val="nil"/>
              <w:right w:val="nil"/>
            </w:tcBorders>
            <w:shd w:val="clear" w:color="auto" w:fill="EBF5EF"/>
            <w:noWrap/>
            <w:vAlign w:val="center"/>
            <w:hideMark/>
          </w:tcPr>
          <w:p w14:paraId="0E8EBB39" w14:textId="77777777" w:rsidR="006553B2" w:rsidRPr="00DF6F2F" w:rsidRDefault="00CD5288" w:rsidP="006553B2">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1,400</w:t>
            </w:r>
          </w:p>
        </w:tc>
        <w:tc>
          <w:tcPr>
            <w:tcW w:w="976" w:type="dxa"/>
            <w:tcBorders>
              <w:top w:val="nil"/>
              <w:left w:val="nil"/>
              <w:bottom w:val="nil"/>
              <w:right w:val="nil"/>
            </w:tcBorders>
            <w:shd w:val="clear" w:color="auto" w:fill="EBF5EF"/>
            <w:noWrap/>
            <w:vAlign w:val="center"/>
            <w:hideMark/>
          </w:tcPr>
          <w:p w14:paraId="14B14311" w14:textId="77777777" w:rsidR="006553B2" w:rsidRPr="00DF6F2F" w:rsidRDefault="00CD5288" w:rsidP="006553B2">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2,000</w:t>
            </w:r>
          </w:p>
        </w:tc>
        <w:tc>
          <w:tcPr>
            <w:tcW w:w="1004" w:type="dxa"/>
            <w:tcBorders>
              <w:top w:val="nil"/>
              <w:left w:val="nil"/>
              <w:bottom w:val="nil"/>
              <w:right w:val="nil"/>
            </w:tcBorders>
            <w:shd w:val="clear" w:color="auto" w:fill="EBF5EF"/>
            <w:noWrap/>
            <w:vAlign w:val="center"/>
            <w:hideMark/>
          </w:tcPr>
          <w:p w14:paraId="6F668FFB" w14:textId="77777777" w:rsidR="006553B2" w:rsidRPr="00DF6F2F" w:rsidRDefault="00CD5288" w:rsidP="006553B2">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2,300</w:t>
            </w:r>
          </w:p>
        </w:tc>
        <w:tc>
          <w:tcPr>
            <w:tcW w:w="990" w:type="dxa"/>
            <w:tcBorders>
              <w:top w:val="nil"/>
              <w:left w:val="nil"/>
              <w:bottom w:val="nil"/>
              <w:right w:val="nil"/>
            </w:tcBorders>
            <w:shd w:val="clear" w:color="auto" w:fill="EBF5EF"/>
            <w:noWrap/>
            <w:vAlign w:val="center"/>
            <w:hideMark/>
          </w:tcPr>
          <w:p w14:paraId="4CAE81D9" w14:textId="77777777" w:rsidR="006553B2" w:rsidRPr="00DF6F2F" w:rsidRDefault="00CD5288" w:rsidP="006553B2">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2,460</w:t>
            </w:r>
          </w:p>
        </w:tc>
        <w:tc>
          <w:tcPr>
            <w:tcW w:w="1116" w:type="dxa"/>
            <w:tcBorders>
              <w:top w:val="nil"/>
              <w:left w:val="nil"/>
              <w:bottom w:val="nil"/>
            </w:tcBorders>
            <w:shd w:val="clear" w:color="auto" w:fill="EBF5EF"/>
            <w:noWrap/>
            <w:vAlign w:val="center"/>
            <w:hideMark/>
          </w:tcPr>
          <w:p w14:paraId="5DB850CD" w14:textId="77777777" w:rsidR="006553B2" w:rsidRPr="00DF6F2F" w:rsidRDefault="00CD5288" w:rsidP="006553B2">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2,460</w:t>
            </w:r>
          </w:p>
        </w:tc>
        <w:tc>
          <w:tcPr>
            <w:tcW w:w="1039" w:type="dxa"/>
            <w:tcBorders>
              <w:top w:val="nil"/>
              <w:left w:val="nil"/>
              <w:bottom w:val="nil"/>
              <w:right w:val="single" w:sz="12" w:space="0" w:color="1F497D"/>
            </w:tcBorders>
            <w:shd w:val="clear" w:color="auto" w:fill="EBF5EF"/>
            <w:vAlign w:val="bottom"/>
          </w:tcPr>
          <w:p w14:paraId="0300A2B1" w14:textId="77777777" w:rsidR="006553B2" w:rsidRPr="006553B2" w:rsidRDefault="00CD5288" w:rsidP="006553B2">
            <w:pPr>
              <w:spacing w:after="0" w:line="240" w:lineRule="auto"/>
              <w:jc w:val="right"/>
              <w:rPr>
                <w:rFonts w:ascii="Calibri" w:eastAsia="Times New Roman" w:hAnsi="Calibri" w:cs="Calibri"/>
                <w:color w:val="000000"/>
                <w:sz w:val="20"/>
                <w:szCs w:val="20"/>
                <w:u w:val="single"/>
              </w:rPr>
            </w:pPr>
            <w:r w:rsidRPr="006553B2">
              <w:rPr>
                <w:rFonts w:ascii="Calibri" w:hAnsi="Calibri" w:cs="Calibri"/>
                <w:color w:val="000000"/>
                <w:sz w:val="20"/>
                <w:szCs w:val="20"/>
                <w:u w:val="single"/>
              </w:rPr>
              <w:t xml:space="preserve">2,460 </w:t>
            </w:r>
          </w:p>
        </w:tc>
      </w:tr>
      <w:tr w:rsidR="00777473" w14:paraId="6257AB1B" w14:textId="77777777" w:rsidTr="003271CA">
        <w:trPr>
          <w:trHeight w:val="115"/>
        </w:trPr>
        <w:tc>
          <w:tcPr>
            <w:tcW w:w="3135" w:type="dxa"/>
            <w:tcBorders>
              <w:top w:val="nil"/>
              <w:left w:val="single" w:sz="12" w:space="0" w:color="1F497D"/>
              <w:bottom w:val="nil"/>
              <w:right w:val="nil"/>
            </w:tcBorders>
            <w:shd w:val="clear" w:color="auto" w:fill="EBF5EF"/>
            <w:noWrap/>
            <w:vAlign w:val="bottom"/>
            <w:hideMark/>
          </w:tcPr>
          <w:p w14:paraId="7A391F24" w14:textId="77777777" w:rsidR="006553B2" w:rsidRPr="00DF6F2F" w:rsidRDefault="00CD5288" w:rsidP="006553B2">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Total Acres</w:t>
            </w:r>
          </w:p>
        </w:tc>
        <w:tc>
          <w:tcPr>
            <w:tcW w:w="1170" w:type="dxa"/>
            <w:tcBorders>
              <w:top w:val="nil"/>
              <w:left w:val="nil"/>
              <w:bottom w:val="nil"/>
              <w:right w:val="nil"/>
            </w:tcBorders>
            <w:shd w:val="clear" w:color="auto" w:fill="EBF5EF"/>
            <w:noWrap/>
            <w:vAlign w:val="center"/>
            <w:hideMark/>
          </w:tcPr>
          <w:p w14:paraId="7C6C8F2D" w14:textId="77777777" w:rsidR="006553B2" w:rsidRPr="00DF6F2F" w:rsidRDefault="00CD5288" w:rsidP="006553B2">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9,550</w:t>
            </w:r>
          </w:p>
        </w:tc>
        <w:tc>
          <w:tcPr>
            <w:tcW w:w="976" w:type="dxa"/>
            <w:tcBorders>
              <w:top w:val="nil"/>
              <w:left w:val="nil"/>
              <w:bottom w:val="nil"/>
              <w:right w:val="nil"/>
            </w:tcBorders>
            <w:shd w:val="clear" w:color="auto" w:fill="EBF5EF"/>
            <w:noWrap/>
            <w:vAlign w:val="center"/>
            <w:hideMark/>
          </w:tcPr>
          <w:p w14:paraId="6BBDAF26" w14:textId="77777777" w:rsidR="006553B2" w:rsidRPr="00DF6F2F" w:rsidRDefault="00CD5288" w:rsidP="006553B2">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9,550</w:t>
            </w:r>
          </w:p>
        </w:tc>
        <w:tc>
          <w:tcPr>
            <w:tcW w:w="1004" w:type="dxa"/>
            <w:tcBorders>
              <w:top w:val="nil"/>
              <w:left w:val="nil"/>
              <w:bottom w:val="nil"/>
              <w:right w:val="nil"/>
            </w:tcBorders>
            <w:shd w:val="clear" w:color="auto" w:fill="EBF5EF"/>
            <w:noWrap/>
            <w:vAlign w:val="center"/>
            <w:hideMark/>
          </w:tcPr>
          <w:p w14:paraId="66F5441B" w14:textId="77777777" w:rsidR="006553B2" w:rsidRPr="00DF6F2F" w:rsidRDefault="00CD5288" w:rsidP="006553B2">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9,550</w:t>
            </w:r>
          </w:p>
        </w:tc>
        <w:tc>
          <w:tcPr>
            <w:tcW w:w="990" w:type="dxa"/>
            <w:tcBorders>
              <w:top w:val="nil"/>
              <w:left w:val="nil"/>
              <w:bottom w:val="nil"/>
              <w:right w:val="nil"/>
            </w:tcBorders>
            <w:shd w:val="clear" w:color="auto" w:fill="EBF5EF"/>
            <w:noWrap/>
            <w:vAlign w:val="center"/>
            <w:hideMark/>
          </w:tcPr>
          <w:p w14:paraId="6A42B106" w14:textId="77777777" w:rsidR="006553B2" w:rsidRPr="00DF6F2F" w:rsidRDefault="00CD5288" w:rsidP="006553B2">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9,550</w:t>
            </w:r>
          </w:p>
        </w:tc>
        <w:tc>
          <w:tcPr>
            <w:tcW w:w="1116" w:type="dxa"/>
            <w:tcBorders>
              <w:top w:val="nil"/>
              <w:left w:val="nil"/>
              <w:bottom w:val="nil"/>
            </w:tcBorders>
            <w:shd w:val="clear" w:color="auto" w:fill="EBF5EF"/>
            <w:noWrap/>
            <w:vAlign w:val="center"/>
            <w:hideMark/>
          </w:tcPr>
          <w:p w14:paraId="1B8E1EA1" w14:textId="77777777" w:rsidR="006553B2" w:rsidRPr="00DF6F2F" w:rsidRDefault="00CD5288" w:rsidP="006553B2">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9,550</w:t>
            </w:r>
          </w:p>
        </w:tc>
        <w:tc>
          <w:tcPr>
            <w:tcW w:w="1039" w:type="dxa"/>
            <w:tcBorders>
              <w:top w:val="nil"/>
              <w:left w:val="nil"/>
              <w:bottom w:val="nil"/>
              <w:right w:val="single" w:sz="12" w:space="0" w:color="1F497D"/>
            </w:tcBorders>
            <w:shd w:val="clear" w:color="auto" w:fill="EBF5EF"/>
            <w:vAlign w:val="bottom"/>
          </w:tcPr>
          <w:p w14:paraId="3639CC19" w14:textId="77777777" w:rsidR="006553B2" w:rsidRPr="006553B2" w:rsidRDefault="00CD5288" w:rsidP="006553B2">
            <w:pPr>
              <w:spacing w:after="0" w:line="240" w:lineRule="auto"/>
              <w:jc w:val="right"/>
              <w:rPr>
                <w:rFonts w:ascii="Calibri" w:eastAsia="Times New Roman" w:hAnsi="Calibri" w:cs="Calibri"/>
                <w:color w:val="000000"/>
                <w:sz w:val="20"/>
                <w:szCs w:val="20"/>
              </w:rPr>
            </w:pPr>
            <w:r w:rsidRPr="006553B2">
              <w:rPr>
                <w:rFonts w:ascii="Calibri" w:hAnsi="Calibri" w:cs="Calibri"/>
                <w:color w:val="000000"/>
                <w:sz w:val="20"/>
                <w:szCs w:val="20"/>
              </w:rPr>
              <w:t xml:space="preserve">9,550 </w:t>
            </w:r>
          </w:p>
        </w:tc>
      </w:tr>
      <w:tr w:rsidR="00777473" w14:paraId="547064FF" w14:textId="77777777" w:rsidTr="003271CA">
        <w:trPr>
          <w:trHeight w:val="115"/>
        </w:trPr>
        <w:tc>
          <w:tcPr>
            <w:tcW w:w="3135" w:type="dxa"/>
            <w:tcBorders>
              <w:top w:val="nil"/>
              <w:left w:val="single" w:sz="12" w:space="0" w:color="1F497D"/>
              <w:bottom w:val="nil"/>
              <w:right w:val="nil"/>
            </w:tcBorders>
            <w:shd w:val="clear" w:color="auto" w:fill="EBF5EF"/>
            <w:noWrap/>
            <w:vAlign w:val="bottom"/>
            <w:hideMark/>
          </w:tcPr>
          <w:p w14:paraId="584C0459" w14:textId="77777777" w:rsidR="00C16895" w:rsidRPr="00DF6F2F" w:rsidRDefault="00C16895" w:rsidP="007E17A7">
            <w:pPr>
              <w:spacing w:after="0" w:line="240" w:lineRule="auto"/>
              <w:jc w:val="right"/>
              <w:rPr>
                <w:rFonts w:ascii="Calibri" w:eastAsia="Times New Roman" w:hAnsi="Calibri" w:cs="Calibri"/>
                <w:color w:val="000000"/>
                <w:sz w:val="20"/>
                <w:szCs w:val="20"/>
              </w:rPr>
            </w:pPr>
          </w:p>
        </w:tc>
        <w:tc>
          <w:tcPr>
            <w:tcW w:w="1170" w:type="dxa"/>
            <w:tcBorders>
              <w:top w:val="nil"/>
              <w:left w:val="nil"/>
              <w:bottom w:val="nil"/>
              <w:right w:val="nil"/>
            </w:tcBorders>
            <w:shd w:val="clear" w:color="auto" w:fill="EBF5EF"/>
            <w:noWrap/>
            <w:vAlign w:val="bottom"/>
            <w:hideMark/>
          </w:tcPr>
          <w:p w14:paraId="774FA67E" w14:textId="77777777" w:rsidR="00C16895" w:rsidRPr="00DF6F2F" w:rsidRDefault="00C16895" w:rsidP="007E17A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EBF5EF"/>
            <w:noWrap/>
            <w:vAlign w:val="bottom"/>
            <w:hideMark/>
          </w:tcPr>
          <w:p w14:paraId="45B319A6" w14:textId="77777777" w:rsidR="00C16895" w:rsidRPr="00DF6F2F" w:rsidRDefault="00C16895" w:rsidP="007E17A7">
            <w:pPr>
              <w:spacing w:after="0" w:line="240" w:lineRule="auto"/>
              <w:rPr>
                <w:rFonts w:ascii="Times New Roman" w:eastAsia="Times New Roman" w:hAnsi="Times New Roman" w:cs="Times New Roman"/>
                <w:sz w:val="20"/>
                <w:szCs w:val="20"/>
              </w:rPr>
            </w:pPr>
          </w:p>
        </w:tc>
        <w:tc>
          <w:tcPr>
            <w:tcW w:w="1004" w:type="dxa"/>
            <w:tcBorders>
              <w:top w:val="nil"/>
              <w:left w:val="nil"/>
              <w:bottom w:val="nil"/>
              <w:right w:val="nil"/>
            </w:tcBorders>
            <w:shd w:val="clear" w:color="auto" w:fill="EBF5EF"/>
            <w:noWrap/>
            <w:vAlign w:val="bottom"/>
            <w:hideMark/>
          </w:tcPr>
          <w:p w14:paraId="02EBC21C" w14:textId="77777777" w:rsidR="00C16895" w:rsidRPr="00DF6F2F" w:rsidRDefault="00C16895" w:rsidP="007E17A7">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EBF5EF"/>
            <w:noWrap/>
            <w:vAlign w:val="bottom"/>
            <w:hideMark/>
          </w:tcPr>
          <w:p w14:paraId="2982669E" w14:textId="77777777" w:rsidR="00C16895" w:rsidRPr="00DF6F2F" w:rsidRDefault="00C16895" w:rsidP="007E17A7">
            <w:pPr>
              <w:spacing w:after="0" w:line="240" w:lineRule="auto"/>
              <w:rPr>
                <w:rFonts w:ascii="Times New Roman" w:eastAsia="Times New Roman" w:hAnsi="Times New Roman" w:cs="Times New Roman"/>
                <w:sz w:val="20"/>
                <w:szCs w:val="20"/>
              </w:rPr>
            </w:pPr>
          </w:p>
        </w:tc>
        <w:tc>
          <w:tcPr>
            <w:tcW w:w="1116" w:type="dxa"/>
            <w:tcBorders>
              <w:top w:val="nil"/>
              <w:left w:val="nil"/>
              <w:bottom w:val="nil"/>
            </w:tcBorders>
            <w:shd w:val="clear" w:color="auto" w:fill="EBF5EF"/>
            <w:noWrap/>
            <w:vAlign w:val="bottom"/>
            <w:hideMark/>
          </w:tcPr>
          <w:p w14:paraId="0AA788F5" w14:textId="77777777" w:rsidR="00C16895" w:rsidRPr="00DF6F2F" w:rsidRDefault="00C16895" w:rsidP="007E17A7">
            <w:pPr>
              <w:spacing w:after="0" w:line="240" w:lineRule="auto"/>
              <w:rPr>
                <w:rFonts w:ascii="Times New Roman" w:eastAsia="Times New Roman" w:hAnsi="Times New Roman" w:cs="Times New Roman"/>
                <w:sz w:val="20"/>
                <w:szCs w:val="20"/>
              </w:rPr>
            </w:pPr>
          </w:p>
        </w:tc>
        <w:tc>
          <w:tcPr>
            <w:tcW w:w="1039" w:type="dxa"/>
            <w:tcBorders>
              <w:top w:val="nil"/>
              <w:left w:val="nil"/>
              <w:bottom w:val="nil"/>
              <w:right w:val="single" w:sz="12" w:space="0" w:color="1F497D"/>
            </w:tcBorders>
            <w:shd w:val="clear" w:color="auto" w:fill="EBF5EF"/>
          </w:tcPr>
          <w:p w14:paraId="583DC30B" w14:textId="77777777" w:rsidR="00C16895" w:rsidRPr="006553B2" w:rsidRDefault="00C16895" w:rsidP="007E17A7">
            <w:pPr>
              <w:spacing w:after="0" w:line="240" w:lineRule="auto"/>
              <w:rPr>
                <w:rFonts w:ascii="Times New Roman" w:eastAsia="Times New Roman" w:hAnsi="Times New Roman" w:cs="Times New Roman"/>
                <w:sz w:val="20"/>
                <w:szCs w:val="20"/>
              </w:rPr>
            </w:pPr>
          </w:p>
        </w:tc>
      </w:tr>
      <w:tr w:rsidR="00777473" w14:paraId="5CEBC9C3" w14:textId="77777777" w:rsidTr="003271CA">
        <w:trPr>
          <w:trHeight w:val="115"/>
        </w:trPr>
        <w:tc>
          <w:tcPr>
            <w:tcW w:w="3135" w:type="dxa"/>
            <w:tcBorders>
              <w:top w:val="nil"/>
              <w:left w:val="single" w:sz="12" w:space="0" w:color="1F497D"/>
              <w:bottom w:val="nil"/>
              <w:right w:val="nil"/>
            </w:tcBorders>
            <w:shd w:val="clear" w:color="auto" w:fill="EBF5EF"/>
            <w:noWrap/>
            <w:vAlign w:val="bottom"/>
            <w:hideMark/>
          </w:tcPr>
          <w:p w14:paraId="76DF68F8" w14:textId="77777777" w:rsidR="00C16895"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Agricultural Land Assessments</w:t>
            </w:r>
          </w:p>
        </w:tc>
        <w:tc>
          <w:tcPr>
            <w:tcW w:w="1170" w:type="dxa"/>
            <w:tcBorders>
              <w:top w:val="nil"/>
              <w:left w:val="nil"/>
              <w:bottom w:val="nil"/>
              <w:right w:val="nil"/>
            </w:tcBorders>
            <w:shd w:val="clear" w:color="auto" w:fill="EBF5EF"/>
            <w:noWrap/>
            <w:vAlign w:val="center"/>
            <w:hideMark/>
          </w:tcPr>
          <w:p w14:paraId="73CAE63B" w14:textId="77777777" w:rsidR="00C16895"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$291,852 </w:t>
            </w:r>
          </w:p>
        </w:tc>
        <w:tc>
          <w:tcPr>
            <w:tcW w:w="976" w:type="dxa"/>
            <w:tcBorders>
              <w:top w:val="nil"/>
              <w:left w:val="nil"/>
              <w:bottom w:val="nil"/>
              <w:right w:val="nil"/>
            </w:tcBorders>
            <w:shd w:val="clear" w:color="auto" w:fill="EBF5EF"/>
            <w:noWrap/>
            <w:vAlign w:val="center"/>
            <w:hideMark/>
          </w:tcPr>
          <w:p w14:paraId="49EF5441" w14:textId="77777777" w:rsidR="00C16895"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$278,444 </w:t>
            </w:r>
          </w:p>
        </w:tc>
        <w:tc>
          <w:tcPr>
            <w:tcW w:w="1004" w:type="dxa"/>
            <w:tcBorders>
              <w:top w:val="nil"/>
              <w:left w:val="nil"/>
              <w:bottom w:val="nil"/>
              <w:right w:val="nil"/>
            </w:tcBorders>
            <w:shd w:val="clear" w:color="auto" w:fill="EBF5EF"/>
            <w:noWrap/>
            <w:vAlign w:val="center"/>
            <w:hideMark/>
          </w:tcPr>
          <w:p w14:paraId="7D800DF6" w14:textId="77777777" w:rsidR="00C16895"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$275,428 </w:t>
            </w:r>
          </w:p>
        </w:tc>
        <w:tc>
          <w:tcPr>
            <w:tcW w:w="990" w:type="dxa"/>
            <w:tcBorders>
              <w:top w:val="nil"/>
              <w:left w:val="nil"/>
              <w:bottom w:val="nil"/>
              <w:right w:val="nil"/>
            </w:tcBorders>
            <w:shd w:val="clear" w:color="auto" w:fill="EBF5EF"/>
            <w:noWrap/>
            <w:vAlign w:val="center"/>
            <w:hideMark/>
          </w:tcPr>
          <w:p w14:paraId="34A49A18" w14:textId="77777777" w:rsidR="00C16895"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$277,432 </w:t>
            </w:r>
          </w:p>
        </w:tc>
        <w:tc>
          <w:tcPr>
            <w:tcW w:w="1116" w:type="dxa"/>
            <w:tcBorders>
              <w:top w:val="nil"/>
              <w:left w:val="nil"/>
              <w:bottom w:val="nil"/>
            </w:tcBorders>
            <w:shd w:val="clear" w:color="auto" w:fill="EBF5EF"/>
            <w:noWrap/>
            <w:vAlign w:val="center"/>
            <w:hideMark/>
          </w:tcPr>
          <w:p w14:paraId="29B84AC9" w14:textId="77777777" w:rsidR="00C16895"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$285,727 </w:t>
            </w:r>
          </w:p>
        </w:tc>
        <w:tc>
          <w:tcPr>
            <w:tcW w:w="1039" w:type="dxa"/>
            <w:tcBorders>
              <w:top w:val="nil"/>
              <w:left w:val="nil"/>
              <w:bottom w:val="nil"/>
              <w:right w:val="single" w:sz="12" w:space="0" w:color="1F497D"/>
            </w:tcBorders>
            <w:shd w:val="clear" w:color="auto" w:fill="EBF5EF"/>
          </w:tcPr>
          <w:p w14:paraId="1E19C01D" w14:textId="77777777" w:rsidR="00C16895" w:rsidRPr="006553B2" w:rsidRDefault="00CD5288" w:rsidP="007E17A7">
            <w:pPr>
              <w:spacing w:after="0" w:line="240" w:lineRule="auto"/>
              <w:jc w:val="right"/>
              <w:rPr>
                <w:rFonts w:ascii="Calibri" w:eastAsia="Times New Roman" w:hAnsi="Calibri" w:cs="Calibri"/>
                <w:color w:val="000000"/>
                <w:sz w:val="20"/>
                <w:szCs w:val="20"/>
              </w:rPr>
            </w:pPr>
            <w:r w:rsidRPr="006553B2">
              <w:rPr>
                <w:rFonts w:ascii="Calibri" w:eastAsia="Times New Roman" w:hAnsi="Calibri" w:cs="Calibri"/>
                <w:color w:val="000000"/>
                <w:sz w:val="20"/>
                <w:szCs w:val="20"/>
              </w:rPr>
              <w:t>$294,306</w:t>
            </w:r>
          </w:p>
        </w:tc>
      </w:tr>
      <w:tr w:rsidR="00777473" w14:paraId="41A38C3F" w14:textId="77777777" w:rsidTr="003271CA">
        <w:trPr>
          <w:trHeight w:val="115"/>
        </w:trPr>
        <w:tc>
          <w:tcPr>
            <w:tcW w:w="3135" w:type="dxa"/>
            <w:tcBorders>
              <w:top w:val="nil"/>
              <w:left w:val="single" w:sz="12" w:space="0" w:color="1F497D"/>
              <w:bottom w:val="nil"/>
              <w:right w:val="nil"/>
            </w:tcBorders>
            <w:shd w:val="clear" w:color="auto" w:fill="EBF5EF"/>
            <w:noWrap/>
            <w:vAlign w:val="bottom"/>
            <w:hideMark/>
          </w:tcPr>
          <w:p w14:paraId="5CA824A4" w14:textId="77777777" w:rsidR="00C16895"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Municipal Land Assessments</w:t>
            </w:r>
          </w:p>
        </w:tc>
        <w:tc>
          <w:tcPr>
            <w:tcW w:w="1170" w:type="dxa"/>
            <w:tcBorders>
              <w:top w:val="nil"/>
              <w:left w:val="nil"/>
              <w:bottom w:val="nil"/>
              <w:right w:val="nil"/>
            </w:tcBorders>
            <w:shd w:val="clear" w:color="auto" w:fill="EBF5EF"/>
            <w:noWrap/>
            <w:vAlign w:val="center"/>
            <w:hideMark/>
          </w:tcPr>
          <w:p w14:paraId="39928983" w14:textId="77777777" w:rsidR="00C16895"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$50,134 </w:t>
            </w:r>
          </w:p>
        </w:tc>
        <w:tc>
          <w:tcPr>
            <w:tcW w:w="976" w:type="dxa"/>
            <w:tcBorders>
              <w:top w:val="nil"/>
              <w:left w:val="nil"/>
              <w:bottom w:val="nil"/>
              <w:right w:val="nil"/>
            </w:tcBorders>
            <w:shd w:val="clear" w:color="auto" w:fill="EBF5EF"/>
            <w:noWrap/>
            <w:vAlign w:val="center"/>
          </w:tcPr>
          <w:p w14:paraId="45B22993" w14:textId="77777777" w:rsidR="00C16895"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$0 </w:t>
            </w:r>
          </w:p>
        </w:tc>
        <w:tc>
          <w:tcPr>
            <w:tcW w:w="1004" w:type="dxa"/>
            <w:tcBorders>
              <w:top w:val="nil"/>
              <w:left w:val="nil"/>
              <w:bottom w:val="nil"/>
              <w:right w:val="nil"/>
            </w:tcBorders>
            <w:shd w:val="clear" w:color="auto" w:fill="EBF5EF"/>
            <w:noWrap/>
            <w:vAlign w:val="center"/>
          </w:tcPr>
          <w:p w14:paraId="5EF1D513" w14:textId="77777777" w:rsidR="00C16895" w:rsidRPr="00DF6F2F" w:rsidRDefault="00CD5288" w:rsidP="007E17A7">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rPr>
              <w:t xml:space="preserve">$0 </w:t>
            </w:r>
          </w:p>
        </w:tc>
        <w:tc>
          <w:tcPr>
            <w:tcW w:w="990" w:type="dxa"/>
            <w:tcBorders>
              <w:top w:val="nil"/>
              <w:left w:val="nil"/>
              <w:bottom w:val="nil"/>
              <w:right w:val="nil"/>
            </w:tcBorders>
            <w:shd w:val="clear" w:color="auto" w:fill="EBF5EF"/>
            <w:noWrap/>
            <w:vAlign w:val="center"/>
          </w:tcPr>
          <w:p w14:paraId="7E883096" w14:textId="77777777" w:rsidR="00C16895" w:rsidRPr="00DF6F2F" w:rsidRDefault="00CD5288" w:rsidP="007E17A7">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rPr>
              <w:t xml:space="preserve">$0 </w:t>
            </w:r>
          </w:p>
        </w:tc>
        <w:tc>
          <w:tcPr>
            <w:tcW w:w="1116" w:type="dxa"/>
            <w:tcBorders>
              <w:top w:val="nil"/>
              <w:left w:val="nil"/>
              <w:bottom w:val="nil"/>
            </w:tcBorders>
            <w:shd w:val="clear" w:color="auto" w:fill="EBF5EF"/>
            <w:noWrap/>
            <w:vAlign w:val="center"/>
          </w:tcPr>
          <w:p w14:paraId="49BCDFE8" w14:textId="77777777" w:rsidR="00C16895" w:rsidRPr="00DF6F2F" w:rsidRDefault="00CD5288" w:rsidP="007E17A7">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rPr>
              <w:t xml:space="preserve">$0 </w:t>
            </w:r>
          </w:p>
        </w:tc>
        <w:tc>
          <w:tcPr>
            <w:tcW w:w="1039" w:type="dxa"/>
            <w:tcBorders>
              <w:top w:val="nil"/>
              <w:left w:val="nil"/>
              <w:bottom w:val="nil"/>
              <w:right w:val="single" w:sz="12" w:space="0" w:color="1F497D"/>
            </w:tcBorders>
            <w:shd w:val="clear" w:color="auto" w:fill="EBF5EF"/>
          </w:tcPr>
          <w:p w14:paraId="6DE69308" w14:textId="77777777" w:rsidR="00C16895" w:rsidRPr="006553B2" w:rsidRDefault="00CD5288" w:rsidP="007E17A7">
            <w:pPr>
              <w:spacing w:after="0" w:line="240" w:lineRule="auto"/>
              <w:jc w:val="right"/>
              <w:rPr>
                <w:rFonts w:ascii="Calibri" w:eastAsia="Times New Roman" w:hAnsi="Calibri" w:cs="Calibri"/>
                <w:color w:val="000000"/>
                <w:sz w:val="20"/>
                <w:szCs w:val="20"/>
              </w:rPr>
            </w:pPr>
            <w:r w:rsidRPr="006553B2">
              <w:rPr>
                <w:rFonts w:ascii="Calibri" w:eastAsia="Times New Roman" w:hAnsi="Calibri" w:cs="Calibri"/>
                <w:color w:val="000000"/>
                <w:sz w:val="20"/>
                <w:szCs w:val="20"/>
              </w:rPr>
              <w:t>$0</w:t>
            </w:r>
          </w:p>
        </w:tc>
      </w:tr>
      <w:tr w:rsidR="00777473" w14:paraId="395070CD" w14:textId="77777777" w:rsidTr="003271CA">
        <w:trPr>
          <w:trHeight w:val="115"/>
        </w:trPr>
        <w:tc>
          <w:tcPr>
            <w:tcW w:w="3135" w:type="dxa"/>
            <w:tcBorders>
              <w:top w:val="nil"/>
              <w:left w:val="single" w:sz="12" w:space="0" w:color="1F497D"/>
              <w:bottom w:val="nil"/>
              <w:right w:val="nil"/>
            </w:tcBorders>
            <w:shd w:val="clear" w:color="auto" w:fill="EBF5EF"/>
            <w:noWrap/>
            <w:vAlign w:val="bottom"/>
          </w:tcPr>
          <w:p w14:paraId="3A482DEB" w14:textId="77777777" w:rsidR="006553B2" w:rsidRPr="00DF6F2F" w:rsidRDefault="00CD5288" w:rsidP="006553B2">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Municipal Admin Cost Recovery [1]</w:t>
            </w:r>
          </w:p>
        </w:tc>
        <w:tc>
          <w:tcPr>
            <w:tcW w:w="1170" w:type="dxa"/>
            <w:tcBorders>
              <w:top w:val="nil"/>
              <w:left w:val="nil"/>
              <w:bottom w:val="nil"/>
              <w:right w:val="nil"/>
            </w:tcBorders>
            <w:shd w:val="clear" w:color="auto" w:fill="EBF5EF"/>
            <w:noWrap/>
            <w:vAlign w:val="center"/>
          </w:tcPr>
          <w:p w14:paraId="7E1672D3" w14:textId="77777777" w:rsidR="006553B2" w:rsidRPr="00DF6F2F" w:rsidRDefault="00CD5288" w:rsidP="006553B2">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$0 </w:t>
            </w:r>
          </w:p>
        </w:tc>
        <w:tc>
          <w:tcPr>
            <w:tcW w:w="976" w:type="dxa"/>
            <w:tcBorders>
              <w:top w:val="nil"/>
              <w:left w:val="nil"/>
              <w:bottom w:val="nil"/>
              <w:right w:val="nil"/>
            </w:tcBorders>
            <w:shd w:val="clear" w:color="auto" w:fill="EBF5EF"/>
            <w:noWrap/>
            <w:vAlign w:val="center"/>
          </w:tcPr>
          <w:p w14:paraId="3E3FFC6B" w14:textId="77777777" w:rsidR="006553B2" w:rsidRPr="00DF6F2F" w:rsidRDefault="00CD5288" w:rsidP="006553B2">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u w:val="single"/>
              </w:rPr>
              <w:t xml:space="preserve">$73,760 </w:t>
            </w:r>
          </w:p>
        </w:tc>
        <w:tc>
          <w:tcPr>
            <w:tcW w:w="1004" w:type="dxa"/>
            <w:tcBorders>
              <w:top w:val="nil"/>
              <w:left w:val="nil"/>
              <w:bottom w:val="nil"/>
              <w:right w:val="nil"/>
            </w:tcBorders>
            <w:shd w:val="clear" w:color="auto" w:fill="EBF5EF"/>
            <w:noWrap/>
            <w:vAlign w:val="center"/>
          </w:tcPr>
          <w:p w14:paraId="37C360C6" w14:textId="77777777" w:rsidR="006553B2" w:rsidRPr="00DF6F2F" w:rsidRDefault="00CD5288" w:rsidP="006553B2">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$87,377 </w:t>
            </w:r>
          </w:p>
        </w:tc>
        <w:tc>
          <w:tcPr>
            <w:tcW w:w="990" w:type="dxa"/>
            <w:tcBorders>
              <w:top w:val="nil"/>
              <w:left w:val="nil"/>
              <w:bottom w:val="nil"/>
              <w:right w:val="nil"/>
            </w:tcBorders>
            <w:shd w:val="clear" w:color="auto" w:fill="EBF5EF"/>
            <w:noWrap/>
            <w:vAlign w:val="center"/>
          </w:tcPr>
          <w:p w14:paraId="5D6465D8" w14:textId="77777777" w:rsidR="006553B2" w:rsidRPr="00DF6F2F" w:rsidRDefault="00CD5288" w:rsidP="006553B2">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$96,260 </w:t>
            </w:r>
          </w:p>
        </w:tc>
        <w:tc>
          <w:tcPr>
            <w:tcW w:w="1116" w:type="dxa"/>
            <w:tcBorders>
              <w:top w:val="nil"/>
              <w:left w:val="nil"/>
              <w:bottom w:val="nil"/>
            </w:tcBorders>
            <w:shd w:val="clear" w:color="auto" w:fill="EBF5EF"/>
            <w:noWrap/>
            <w:vAlign w:val="center"/>
          </w:tcPr>
          <w:p w14:paraId="6FA3E81B" w14:textId="77777777" w:rsidR="006553B2" w:rsidRPr="00DF6F2F" w:rsidRDefault="00CD5288" w:rsidP="006553B2">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$99,138 </w:t>
            </w:r>
          </w:p>
        </w:tc>
        <w:tc>
          <w:tcPr>
            <w:tcW w:w="1039" w:type="dxa"/>
            <w:tcBorders>
              <w:top w:val="nil"/>
              <w:left w:val="nil"/>
              <w:bottom w:val="nil"/>
              <w:right w:val="single" w:sz="12" w:space="0" w:color="1F497D"/>
            </w:tcBorders>
            <w:shd w:val="clear" w:color="auto" w:fill="EBF5EF"/>
          </w:tcPr>
          <w:p w14:paraId="7E0C4F70" w14:textId="77777777" w:rsidR="006553B2" w:rsidRPr="006553B2" w:rsidRDefault="00CD5288" w:rsidP="006553B2">
            <w:pPr>
              <w:spacing w:after="0" w:line="240" w:lineRule="auto"/>
              <w:jc w:val="right"/>
              <w:rPr>
                <w:rFonts w:ascii="Calibri" w:eastAsia="Times New Roman" w:hAnsi="Calibri" w:cs="Calibri"/>
                <w:color w:val="000000"/>
                <w:sz w:val="20"/>
                <w:szCs w:val="20"/>
                <w:u w:val="single"/>
              </w:rPr>
            </w:pPr>
            <w:r w:rsidRPr="006553B2">
              <w:rPr>
                <w:sz w:val="20"/>
                <w:szCs w:val="20"/>
                <w:u w:val="single"/>
              </w:rPr>
              <w:t xml:space="preserve">$102,115 </w:t>
            </w:r>
          </w:p>
        </w:tc>
      </w:tr>
      <w:tr w:rsidR="00777473" w14:paraId="45CFE1A9" w14:textId="77777777" w:rsidTr="003271CA">
        <w:trPr>
          <w:trHeight w:val="115"/>
        </w:trPr>
        <w:tc>
          <w:tcPr>
            <w:tcW w:w="3135" w:type="dxa"/>
            <w:tcBorders>
              <w:top w:val="nil"/>
              <w:left w:val="single" w:sz="12" w:space="0" w:color="1F497D"/>
              <w:bottom w:val="nil"/>
              <w:right w:val="nil"/>
            </w:tcBorders>
            <w:shd w:val="clear" w:color="auto" w:fill="EBF5EF"/>
            <w:noWrap/>
            <w:vAlign w:val="bottom"/>
            <w:hideMark/>
          </w:tcPr>
          <w:p w14:paraId="5E043EB7" w14:textId="77777777" w:rsidR="006553B2" w:rsidRPr="00DF6F2F" w:rsidRDefault="00CD5288" w:rsidP="006553B2">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Total Assessment Revenue (+3%/yr)</w:t>
            </w:r>
          </w:p>
        </w:tc>
        <w:tc>
          <w:tcPr>
            <w:tcW w:w="1170" w:type="dxa"/>
            <w:tcBorders>
              <w:top w:val="nil"/>
              <w:left w:val="nil"/>
              <w:bottom w:val="nil"/>
              <w:right w:val="nil"/>
            </w:tcBorders>
            <w:shd w:val="clear" w:color="auto" w:fill="EBF5EF"/>
            <w:noWrap/>
            <w:vAlign w:val="center"/>
            <w:hideMark/>
          </w:tcPr>
          <w:p w14:paraId="63E6CEF1" w14:textId="77777777" w:rsidR="006553B2" w:rsidRPr="00DF6F2F" w:rsidRDefault="00CD5288" w:rsidP="006553B2">
            <w:pPr>
              <w:spacing w:after="0" w:line="240" w:lineRule="auto"/>
              <w:jc w:val="right"/>
              <w:rPr>
                <w:rFonts w:ascii="Calibri" w:eastAsia="Times New Roman" w:hAnsi="Calibri" w:cs="Calibri"/>
                <w:sz w:val="20"/>
                <w:szCs w:val="20"/>
              </w:rPr>
            </w:pPr>
            <w:r w:rsidRPr="00DF6F2F">
              <w:rPr>
                <w:rFonts w:ascii="Calibri" w:eastAsia="Times New Roman" w:hAnsi="Calibri" w:cs="Calibri"/>
                <w:color w:val="000000"/>
                <w:sz w:val="20"/>
                <w:szCs w:val="20"/>
              </w:rPr>
              <w:t xml:space="preserve">$341,986 </w:t>
            </w:r>
          </w:p>
        </w:tc>
        <w:tc>
          <w:tcPr>
            <w:tcW w:w="976" w:type="dxa"/>
            <w:tcBorders>
              <w:top w:val="nil"/>
              <w:left w:val="nil"/>
              <w:bottom w:val="nil"/>
              <w:right w:val="nil"/>
            </w:tcBorders>
            <w:shd w:val="clear" w:color="auto" w:fill="EBF5EF"/>
            <w:noWrap/>
            <w:vAlign w:val="center"/>
          </w:tcPr>
          <w:p w14:paraId="289DD2F0" w14:textId="77777777" w:rsidR="006553B2" w:rsidRPr="00DF6F2F" w:rsidRDefault="00CD5288" w:rsidP="006553B2">
            <w:pPr>
              <w:spacing w:after="0" w:line="240" w:lineRule="auto"/>
              <w:jc w:val="right"/>
              <w:rPr>
                <w:rFonts w:ascii="Calibri" w:eastAsia="Times New Roman" w:hAnsi="Calibri" w:cs="Calibri"/>
                <w:sz w:val="20"/>
                <w:szCs w:val="20"/>
              </w:rPr>
            </w:pPr>
            <w:r w:rsidRPr="00DF6F2F">
              <w:rPr>
                <w:rFonts w:ascii="Calibri" w:eastAsia="Times New Roman" w:hAnsi="Calibri" w:cs="Calibri"/>
                <w:color w:val="000000"/>
                <w:sz w:val="20"/>
                <w:szCs w:val="20"/>
              </w:rPr>
              <w:t xml:space="preserve">$352,204 </w:t>
            </w:r>
          </w:p>
        </w:tc>
        <w:tc>
          <w:tcPr>
            <w:tcW w:w="1004" w:type="dxa"/>
            <w:tcBorders>
              <w:top w:val="nil"/>
              <w:left w:val="nil"/>
              <w:bottom w:val="nil"/>
              <w:right w:val="nil"/>
            </w:tcBorders>
            <w:shd w:val="clear" w:color="auto" w:fill="EBF5EF"/>
            <w:noWrap/>
            <w:vAlign w:val="center"/>
          </w:tcPr>
          <w:p w14:paraId="49B1FD6E" w14:textId="77777777" w:rsidR="006553B2" w:rsidRPr="00DF6F2F" w:rsidRDefault="00CD5288" w:rsidP="006553B2">
            <w:pPr>
              <w:spacing w:after="0" w:line="240" w:lineRule="auto"/>
              <w:jc w:val="right"/>
              <w:rPr>
                <w:rFonts w:ascii="Calibri" w:eastAsia="Times New Roman" w:hAnsi="Calibri" w:cs="Calibri"/>
                <w:sz w:val="20"/>
                <w:szCs w:val="20"/>
              </w:rPr>
            </w:pPr>
            <w:r w:rsidRPr="00DF6F2F">
              <w:rPr>
                <w:rFonts w:ascii="Calibri" w:eastAsia="Times New Roman" w:hAnsi="Calibri" w:cs="Calibri"/>
                <w:color w:val="000000"/>
                <w:sz w:val="20"/>
                <w:szCs w:val="20"/>
              </w:rPr>
              <w:t xml:space="preserve">$362,805 </w:t>
            </w:r>
          </w:p>
        </w:tc>
        <w:tc>
          <w:tcPr>
            <w:tcW w:w="990" w:type="dxa"/>
            <w:tcBorders>
              <w:top w:val="nil"/>
              <w:left w:val="nil"/>
              <w:bottom w:val="nil"/>
              <w:right w:val="nil"/>
            </w:tcBorders>
            <w:shd w:val="clear" w:color="auto" w:fill="EBF5EF"/>
            <w:noWrap/>
            <w:vAlign w:val="center"/>
          </w:tcPr>
          <w:p w14:paraId="4C54404C" w14:textId="77777777" w:rsidR="006553B2" w:rsidRPr="00DF6F2F" w:rsidRDefault="00CD5288" w:rsidP="006553B2">
            <w:pPr>
              <w:spacing w:after="0" w:line="240" w:lineRule="auto"/>
              <w:jc w:val="right"/>
              <w:rPr>
                <w:rFonts w:ascii="Calibri" w:eastAsia="Times New Roman" w:hAnsi="Calibri" w:cs="Calibri"/>
                <w:sz w:val="20"/>
                <w:szCs w:val="20"/>
              </w:rPr>
            </w:pPr>
            <w:r w:rsidRPr="00DF6F2F">
              <w:rPr>
                <w:rFonts w:ascii="Calibri" w:eastAsia="Times New Roman" w:hAnsi="Calibri" w:cs="Calibri"/>
                <w:color w:val="000000"/>
                <w:sz w:val="20"/>
                <w:szCs w:val="20"/>
              </w:rPr>
              <w:t xml:space="preserve">$373,692 </w:t>
            </w:r>
          </w:p>
        </w:tc>
        <w:tc>
          <w:tcPr>
            <w:tcW w:w="1116" w:type="dxa"/>
            <w:tcBorders>
              <w:top w:val="nil"/>
              <w:left w:val="nil"/>
              <w:bottom w:val="nil"/>
            </w:tcBorders>
            <w:shd w:val="clear" w:color="auto" w:fill="EBF5EF"/>
            <w:noWrap/>
            <w:vAlign w:val="center"/>
          </w:tcPr>
          <w:p w14:paraId="57338D8F" w14:textId="77777777" w:rsidR="006553B2" w:rsidRPr="00DF6F2F" w:rsidRDefault="00CD5288" w:rsidP="006553B2">
            <w:pPr>
              <w:spacing w:after="0" w:line="240" w:lineRule="auto"/>
              <w:jc w:val="right"/>
              <w:rPr>
                <w:rFonts w:ascii="Calibri" w:eastAsia="Times New Roman" w:hAnsi="Calibri" w:cs="Calibri"/>
                <w:sz w:val="20"/>
                <w:szCs w:val="20"/>
              </w:rPr>
            </w:pPr>
            <w:r w:rsidRPr="00DF6F2F">
              <w:rPr>
                <w:rFonts w:ascii="Calibri" w:eastAsia="Times New Roman" w:hAnsi="Calibri" w:cs="Calibri"/>
                <w:color w:val="000000"/>
                <w:sz w:val="20"/>
                <w:szCs w:val="20"/>
              </w:rPr>
              <w:t xml:space="preserve">$384,865 </w:t>
            </w:r>
          </w:p>
        </w:tc>
        <w:tc>
          <w:tcPr>
            <w:tcW w:w="1039" w:type="dxa"/>
            <w:tcBorders>
              <w:top w:val="nil"/>
              <w:left w:val="nil"/>
              <w:bottom w:val="nil"/>
              <w:right w:val="single" w:sz="12" w:space="0" w:color="1F497D"/>
            </w:tcBorders>
            <w:shd w:val="clear" w:color="auto" w:fill="EBF5EF"/>
          </w:tcPr>
          <w:p w14:paraId="6FCA7AA4" w14:textId="77777777" w:rsidR="006553B2" w:rsidRPr="006553B2" w:rsidRDefault="00CD5288" w:rsidP="006553B2">
            <w:pPr>
              <w:spacing w:after="0" w:line="240" w:lineRule="auto"/>
              <w:jc w:val="right"/>
              <w:rPr>
                <w:rFonts w:ascii="Calibri" w:eastAsia="Times New Roman" w:hAnsi="Calibri" w:cs="Calibri"/>
                <w:color w:val="000000"/>
                <w:sz w:val="20"/>
                <w:szCs w:val="20"/>
              </w:rPr>
            </w:pPr>
            <w:r w:rsidRPr="006553B2">
              <w:rPr>
                <w:sz w:val="20"/>
                <w:szCs w:val="20"/>
              </w:rPr>
              <w:t xml:space="preserve">$396,421 </w:t>
            </w:r>
          </w:p>
        </w:tc>
      </w:tr>
      <w:tr w:rsidR="00777473" w14:paraId="1E3DA854" w14:textId="77777777" w:rsidTr="003271CA">
        <w:trPr>
          <w:trHeight w:val="115"/>
        </w:trPr>
        <w:tc>
          <w:tcPr>
            <w:tcW w:w="3135" w:type="dxa"/>
            <w:tcBorders>
              <w:top w:val="nil"/>
              <w:left w:val="single" w:sz="12" w:space="0" w:color="1F497D"/>
              <w:bottom w:val="single" w:sz="4" w:space="0" w:color="auto"/>
              <w:right w:val="nil"/>
            </w:tcBorders>
            <w:shd w:val="clear" w:color="auto" w:fill="EBF5EF"/>
            <w:noWrap/>
            <w:vAlign w:val="bottom"/>
            <w:hideMark/>
          </w:tcPr>
          <w:p w14:paraId="5310E271" w14:textId="77777777" w:rsidR="00C16895"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170" w:type="dxa"/>
            <w:tcBorders>
              <w:top w:val="nil"/>
              <w:left w:val="nil"/>
              <w:bottom w:val="single" w:sz="4" w:space="0" w:color="auto"/>
              <w:right w:val="nil"/>
            </w:tcBorders>
            <w:shd w:val="clear" w:color="auto" w:fill="EBF5EF"/>
            <w:noWrap/>
            <w:vAlign w:val="bottom"/>
            <w:hideMark/>
          </w:tcPr>
          <w:p w14:paraId="49CBDEEB" w14:textId="77777777" w:rsidR="00C16895"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976" w:type="dxa"/>
            <w:tcBorders>
              <w:top w:val="nil"/>
              <w:left w:val="nil"/>
              <w:bottom w:val="single" w:sz="4" w:space="0" w:color="auto"/>
              <w:right w:val="nil"/>
            </w:tcBorders>
            <w:shd w:val="clear" w:color="auto" w:fill="EBF5EF"/>
            <w:noWrap/>
            <w:vAlign w:val="bottom"/>
            <w:hideMark/>
          </w:tcPr>
          <w:p w14:paraId="2D33BD5B" w14:textId="77777777" w:rsidR="00C16895"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004" w:type="dxa"/>
            <w:tcBorders>
              <w:top w:val="nil"/>
              <w:left w:val="nil"/>
              <w:bottom w:val="single" w:sz="4" w:space="0" w:color="auto"/>
              <w:right w:val="nil"/>
            </w:tcBorders>
            <w:shd w:val="clear" w:color="auto" w:fill="EBF5EF"/>
            <w:noWrap/>
            <w:vAlign w:val="bottom"/>
            <w:hideMark/>
          </w:tcPr>
          <w:p w14:paraId="34F419AF" w14:textId="77777777" w:rsidR="00C16895"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990" w:type="dxa"/>
            <w:tcBorders>
              <w:top w:val="nil"/>
              <w:left w:val="nil"/>
              <w:bottom w:val="single" w:sz="4" w:space="0" w:color="auto"/>
              <w:right w:val="nil"/>
            </w:tcBorders>
            <w:shd w:val="clear" w:color="auto" w:fill="EBF5EF"/>
            <w:noWrap/>
            <w:vAlign w:val="bottom"/>
            <w:hideMark/>
          </w:tcPr>
          <w:p w14:paraId="138A2F4F" w14:textId="77777777" w:rsidR="00C16895"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116" w:type="dxa"/>
            <w:tcBorders>
              <w:top w:val="nil"/>
              <w:left w:val="nil"/>
              <w:bottom w:val="single" w:sz="4" w:space="0" w:color="auto"/>
            </w:tcBorders>
            <w:shd w:val="clear" w:color="auto" w:fill="EBF5EF"/>
            <w:noWrap/>
            <w:vAlign w:val="bottom"/>
            <w:hideMark/>
          </w:tcPr>
          <w:p w14:paraId="3745B048" w14:textId="77777777" w:rsidR="00C16895"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039" w:type="dxa"/>
            <w:tcBorders>
              <w:top w:val="nil"/>
              <w:left w:val="nil"/>
              <w:bottom w:val="single" w:sz="4" w:space="0" w:color="auto"/>
              <w:right w:val="single" w:sz="12" w:space="0" w:color="1F497D"/>
            </w:tcBorders>
            <w:shd w:val="clear" w:color="auto" w:fill="EBF5EF"/>
          </w:tcPr>
          <w:p w14:paraId="0788980C" w14:textId="77777777" w:rsidR="00C16895" w:rsidRPr="00DF6F2F" w:rsidRDefault="00C16895" w:rsidP="007E17A7">
            <w:pPr>
              <w:spacing w:after="0" w:line="240" w:lineRule="auto"/>
              <w:rPr>
                <w:rFonts w:ascii="Calibri" w:eastAsia="Times New Roman" w:hAnsi="Calibri" w:cs="Calibri"/>
                <w:color w:val="000000"/>
                <w:sz w:val="20"/>
                <w:szCs w:val="20"/>
              </w:rPr>
            </w:pPr>
          </w:p>
        </w:tc>
      </w:tr>
      <w:tr w:rsidR="00777473" w14:paraId="50BD4288" w14:textId="77777777" w:rsidTr="004A18DE">
        <w:trPr>
          <w:trHeight w:val="115"/>
        </w:trPr>
        <w:tc>
          <w:tcPr>
            <w:tcW w:w="9430" w:type="dxa"/>
            <w:gridSpan w:val="7"/>
            <w:tcBorders>
              <w:top w:val="single" w:sz="4" w:space="0" w:color="auto"/>
              <w:left w:val="single" w:sz="12" w:space="0" w:color="1F497D"/>
              <w:bottom w:val="single" w:sz="12" w:space="0" w:color="1F497D"/>
              <w:right w:val="single" w:sz="12" w:space="0" w:color="1F497D"/>
            </w:tcBorders>
            <w:shd w:val="clear" w:color="auto" w:fill="EBF5EF"/>
            <w:noWrap/>
            <w:vAlign w:val="bottom"/>
          </w:tcPr>
          <w:p w14:paraId="3E6F592F" w14:textId="77777777" w:rsidR="006553B2"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 – Municipal land assessments are proposed to be discontinued. District administrative costs that were previously recovered through municipal assessments are proposed to be recovered via bimonthly utility rates. </w:t>
            </w:r>
          </w:p>
        </w:tc>
      </w:tr>
    </w:tbl>
    <w:p w14:paraId="07AE28D0" w14:textId="77777777" w:rsidR="00B248DF" w:rsidRDefault="00B248DF" w:rsidP="00B248DF">
      <w:pPr>
        <w:pStyle w:val="NoSpacing"/>
      </w:pPr>
    </w:p>
    <w:p w14:paraId="3F605907" w14:textId="77777777" w:rsidR="00B248DF" w:rsidRDefault="00B248DF" w:rsidP="007E2CE3">
      <w:pPr>
        <w:spacing w:after="0"/>
      </w:pPr>
    </w:p>
    <w:p w14:paraId="6E44347C" w14:textId="77777777" w:rsidR="00B248DF" w:rsidRDefault="00B248DF" w:rsidP="007E2CE3">
      <w:pPr>
        <w:spacing w:after="0"/>
      </w:pPr>
    </w:p>
    <w:p w14:paraId="499E7C2C" w14:textId="77777777" w:rsidR="00CD673D" w:rsidRDefault="00CD673D" w:rsidP="007E2CE3">
      <w:pPr>
        <w:spacing w:after="0"/>
      </w:pPr>
    </w:p>
    <w:p w14:paraId="600E7907" w14:textId="77777777" w:rsidR="00CD673D" w:rsidRDefault="00CD673D" w:rsidP="007E2CE3">
      <w:pPr>
        <w:spacing w:after="0"/>
      </w:pPr>
    </w:p>
    <w:p w14:paraId="2645E19A" w14:textId="77777777" w:rsidR="00CD673D" w:rsidRDefault="00CD673D" w:rsidP="007E2CE3">
      <w:pPr>
        <w:spacing w:after="0"/>
      </w:pPr>
    </w:p>
    <w:p w14:paraId="61ECA58A" w14:textId="77777777" w:rsidR="00CD673D" w:rsidRDefault="00CD673D" w:rsidP="007E2CE3">
      <w:pPr>
        <w:spacing w:after="0"/>
      </w:pPr>
    </w:p>
    <w:p w14:paraId="4E977BBE" w14:textId="77777777" w:rsidR="00CD673D" w:rsidRDefault="00CD673D" w:rsidP="007E2CE3">
      <w:pPr>
        <w:spacing w:after="0"/>
      </w:pPr>
    </w:p>
    <w:p w14:paraId="24731559" w14:textId="77777777" w:rsidR="00CD673D" w:rsidRDefault="00CD673D" w:rsidP="007E2CE3">
      <w:pPr>
        <w:spacing w:after="0"/>
      </w:pPr>
    </w:p>
    <w:p w14:paraId="6E06AB54" w14:textId="77777777" w:rsidR="00CD673D" w:rsidRDefault="00CD673D" w:rsidP="007E2CE3">
      <w:pPr>
        <w:spacing w:after="0"/>
      </w:pPr>
    </w:p>
    <w:p w14:paraId="10E7B7F8" w14:textId="77777777" w:rsidR="00837CB9" w:rsidRDefault="00CD5288" w:rsidP="00837CB9">
      <w:pPr>
        <w:pStyle w:val="Heading2"/>
      </w:pPr>
      <w:bookmarkStart w:id="15" w:name="_Toc104467496"/>
      <w:r>
        <w:t xml:space="preserve">Water Use and Current </w:t>
      </w:r>
      <w:r>
        <w:t>Revenues</w:t>
      </w:r>
      <w:bookmarkEnd w:id="15"/>
    </w:p>
    <w:p w14:paraId="248961B6" w14:textId="11EADDD1" w:rsidR="007E2CE3" w:rsidRDefault="00CD5288" w:rsidP="007E2CE3">
      <w:pPr>
        <w:spacing w:after="0"/>
      </w:pPr>
      <w:r w:rsidRPr="008C2D5A">
        <w:fldChar w:fldCharType="begin"/>
      </w:r>
      <w:r w:rsidRPr="008C2D5A">
        <w:instrText xml:space="preserve"> REF  _Ref103241201 \h  \* MERGEFORMAT </w:instrText>
      </w:r>
      <w:r w:rsidRPr="008C2D5A">
        <w:fldChar w:fldCharType="separate"/>
      </w:r>
      <w:r w:rsidR="00DF68EA" w:rsidRPr="00DF68EA">
        <w:rPr>
          <w:rFonts w:ascii="Calibri" w:eastAsia="Times New Roman" w:hAnsi="Calibri" w:cs="Calibri"/>
        </w:rPr>
        <w:t xml:space="preserve">Table </w:t>
      </w:r>
      <w:r w:rsidR="00DF68EA" w:rsidRPr="00DF68EA">
        <w:rPr>
          <w:rFonts w:ascii="Calibri" w:eastAsia="Times New Roman" w:hAnsi="Calibri" w:cs="Calibri"/>
          <w:noProof/>
        </w:rPr>
        <w:t>3</w:t>
      </w:r>
      <w:r w:rsidRPr="008C2D5A">
        <w:fldChar w:fldCharType="end"/>
      </w:r>
      <w:r>
        <w:t xml:space="preserve"> estimates agricultural water use and revenues based on current rates. </w:t>
      </w:r>
      <w:r w:rsidR="00B35146">
        <w:t xml:space="preserve">In 2022, agricultural water </w:t>
      </w:r>
      <w:r w:rsidR="00543694">
        <w:t xml:space="preserve">customers </w:t>
      </w:r>
      <w:r w:rsidR="00B35146">
        <w:t xml:space="preserve">are expected to </w:t>
      </w:r>
      <w:r w:rsidR="00543694">
        <w:t xml:space="preserve">use </w:t>
      </w:r>
      <w:r w:rsidR="00B35146">
        <w:t>about 1</w:t>
      </w:r>
      <w:r w:rsidR="00867FE6">
        <w:t>4,611</w:t>
      </w:r>
      <w:r w:rsidR="00B35146">
        <w:t xml:space="preserve"> acre</w:t>
      </w:r>
      <w:r w:rsidR="0028629C">
        <w:t>-</w:t>
      </w:r>
      <w:r w:rsidR="00B35146">
        <w:t xml:space="preserve">feet </w:t>
      </w:r>
      <w:r w:rsidR="0028629C">
        <w:t xml:space="preserve">(AF) </w:t>
      </w:r>
      <w:r w:rsidR="00B35146">
        <w:t>of supply. Only a small amount</w:t>
      </w:r>
      <w:r w:rsidR="009F3344">
        <w:t xml:space="preserve">, about </w:t>
      </w:r>
      <w:r w:rsidR="00867FE6">
        <w:t>9</w:t>
      </w:r>
      <w:r w:rsidR="009F3344">
        <w:t xml:space="preserve">%, </w:t>
      </w:r>
      <w:r w:rsidR="008C2D5A">
        <w:t>is expected to be from imported surface water. Each source of water</w:t>
      </w:r>
      <w:r w:rsidR="00F12A27">
        <w:t xml:space="preserve"> (</w:t>
      </w:r>
      <w:r w:rsidR="008C2D5A">
        <w:t xml:space="preserve">groundwater </w:t>
      </w:r>
      <w:r w:rsidR="00F12A27">
        <w:t>or</w:t>
      </w:r>
      <w:r w:rsidR="008C2D5A">
        <w:t xml:space="preserve"> surface water</w:t>
      </w:r>
      <w:r w:rsidR="00F12A27">
        <w:t>)</w:t>
      </w:r>
      <w:r w:rsidR="00543694">
        <w:t xml:space="preserve"> </w:t>
      </w:r>
      <w:r w:rsidR="008C2D5A">
        <w:t xml:space="preserve">has its own rate. </w:t>
      </w:r>
      <w:r w:rsidR="003271CA">
        <w:t>The capital fee</w:t>
      </w:r>
      <w:r w:rsidR="00837CB9" w:rsidRPr="00837CB9">
        <w:t xml:space="preserve"> </w:t>
      </w:r>
      <w:r w:rsidR="00837CB9">
        <w:t>of $18 per</w:t>
      </w:r>
      <w:r w:rsidR="0028629C">
        <w:t xml:space="preserve"> AF</w:t>
      </w:r>
      <w:r w:rsidR="00837CB9">
        <w:t xml:space="preserve"> </w:t>
      </w:r>
      <w:r w:rsidR="003271CA">
        <w:t xml:space="preserve">is charged to all water use – both groundwater and surface water. </w:t>
      </w:r>
    </w:p>
    <w:p w14:paraId="45765AEF" w14:textId="77777777" w:rsidR="007E2CE3" w:rsidRDefault="007E2CE3" w:rsidP="007E2CE3">
      <w:pPr>
        <w:spacing w:after="0"/>
      </w:pPr>
    </w:p>
    <w:p w14:paraId="688B582A" w14:textId="77777777" w:rsidR="00E136C2" w:rsidRDefault="00E136C2" w:rsidP="007E2CE3">
      <w:pPr>
        <w:spacing w:after="0"/>
      </w:pPr>
    </w:p>
    <w:tbl>
      <w:tblPr>
        <w:tblW w:w="8192" w:type="dxa"/>
        <w:jc w:val="center"/>
        <w:tblLook w:val="04A0" w:firstRow="1" w:lastRow="0" w:firstColumn="1" w:lastColumn="0" w:noHBand="0" w:noVBand="1"/>
      </w:tblPr>
      <w:tblGrid>
        <w:gridCol w:w="3240"/>
        <w:gridCol w:w="2430"/>
        <w:gridCol w:w="1530"/>
        <w:gridCol w:w="992"/>
      </w:tblGrid>
      <w:tr w:rsidR="00777473" w14:paraId="6AFEFEE9" w14:textId="77777777" w:rsidTr="00FB71F0">
        <w:trPr>
          <w:trHeight w:val="115"/>
          <w:jc w:val="center"/>
        </w:trPr>
        <w:tc>
          <w:tcPr>
            <w:tcW w:w="8192" w:type="dxa"/>
            <w:gridSpan w:val="4"/>
            <w:tcBorders>
              <w:top w:val="single" w:sz="12" w:space="0" w:color="1F497D"/>
              <w:left w:val="single" w:sz="12" w:space="0" w:color="1F497D"/>
              <w:bottom w:val="nil"/>
              <w:right w:val="single" w:sz="12" w:space="0" w:color="1F497D"/>
            </w:tcBorders>
            <w:shd w:val="clear" w:color="auto" w:fill="1F497D"/>
            <w:noWrap/>
            <w:vAlign w:val="bottom"/>
            <w:hideMark/>
          </w:tcPr>
          <w:p w14:paraId="44C23F30" w14:textId="77777777" w:rsidR="007E2CE3" w:rsidRPr="007E2CE3" w:rsidRDefault="00CD5288" w:rsidP="007E2CE3">
            <w:pPr>
              <w:spacing w:after="0" w:line="240" w:lineRule="auto"/>
              <w:rPr>
                <w:rFonts w:ascii="Calibri" w:eastAsia="Times New Roman" w:hAnsi="Calibri" w:cs="Calibri"/>
                <w:b/>
                <w:bCs/>
                <w:color w:val="FFFFFF"/>
              </w:rPr>
            </w:pPr>
            <w:bookmarkStart w:id="16" w:name="_Ref103241201"/>
            <w:bookmarkStart w:id="17" w:name="_Toc104467504"/>
            <w:r w:rsidRPr="007E2CE3">
              <w:rPr>
                <w:rFonts w:ascii="Calibri" w:eastAsia="Times New Roman" w:hAnsi="Calibri" w:cs="Calibri"/>
                <w:b/>
                <w:bCs/>
                <w:color w:val="FFFFFF"/>
              </w:rPr>
              <w:t xml:space="preserve">Table </w:t>
            </w:r>
            <w:r w:rsidRPr="007E2CE3">
              <w:rPr>
                <w:rFonts w:ascii="Calibri" w:eastAsia="Times New Roman" w:hAnsi="Calibri" w:cs="Calibri"/>
                <w:b/>
                <w:bCs/>
                <w:color w:val="FFFFFF"/>
              </w:rPr>
              <w:fldChar w:fldCharType="begin"/>
            </w:r>
            <w:r w:rsidRPr="007E2CE3">
              <w:rPr>
                <w:rFonts w:ascii="Calibri" w:eastAsia="Times New Roman" w:hAnsi="Calibri" w:cs="Calibri"/>
                <w:b/>
                <w:bCs/>
                <w:color w:val="FFFFFF"/>
              </w:rPr>
              <w:instrText xml:space="preserve"> SEQ Table \* ARABIC </w:instrText>
            </w:r>
            <w:r w:rsidRPr="007E2CE3">
              <w:rPr>
                <w:rFonts w:ascii="Calibri" w:eastAsia="Times New Roman" w:hAnsi="Calibri" w:cs="Calibri"/>
                <w:b/>
                <w:bCs/>
                <w:color w:val="FFFFFF"/>
              </w:rPr>
              <w:fldChar w:fldCharType="separate"/>
            </w:r>
            <w:r w:rsidR="00DF68EA">
              <w:rPr>
                <w:rFonts w:ascii="Calibri" w:eastAsia="Times New Roman" w:hAnsi="Calibri" w:cs="Calibri"/>
                <w:b/>
                <w:bCs/>
                <w:noProof/>
                <w:color w:val="FFFFFF"/>
              </w:rPr>
              <w:t>3</w:t>
            </w:r>
            <w:r w:rsidRPr="007E2CE3">
              <w:rPr>
                <w:rFonts w:ascii="Calibri" w:eastAsia="Times New Roman" w:hAnsi="Calibri" w:cs="Calibri"/>
                <w:b/>
                <w:bCs/>
                <w:color w:val="FFFFFF"/>
              </w:rPr>
              <w:fldChar w:fldCharType="end"/>
            </w:r>
            <w:bookmarkEnd w:id="16"/>
            <w:r w:rsidRPr="007E2CE3">
              <w:rPr>
                <w:rFonts w:ascii="Calibri" w:eastAsia="Times New Roman" w:hAnsi="Calibri" w:cs="Calibri"/>
                <w:b/>
                <w:bCs/>
                <w:color w:val="FFFFFF"/>
              </w:rPr>
              <w:t>: Current Agricultural Water Rates and Revenues</w:t>
            </w:r>
            <w:bookmarkEnd w:id="17"/>
          </w:p>
        </w:tc>
      </w:tr>
      <w:tr w:rsidR="00777473" w14:paraId="58F0E159" w14:textId="77777777" w:rsidTr="00FB71F0">
        <w:trPr>
          <w:trHeight w:val="115"/>
          <w:jc w:val="center"/>
        </w:trPr>
        <w:tc>
          <w:tcPr>
            <w:tcW w:w="8192" w:type="dxa"/>
            <w:gridSpan w:val="4"/>
            <w:tcBorders>
              <w:top w:val="nil"/>
              <w:left w:val="single" w:sz="12" w:space="0" w:color="1F497D"/>
              <w:bottom w:val="nil"/>
              <w:right w:val="single" w:sz="12" w:space="0" w:color="1F497D"/>
            </w:tcBorders>
            <w:shd w:val="clear" w:color="auto" w:fill="1F497D"/>
            <w:noWrap/>
            <w:vAlign w:val="bottom"/>
            <w:hideMark/>
          </w:tcPr>
          <w:p w14:paraId="53860EC1" w14:textId="77777777" w:rsidR="007E2CE3" w:rsidRPr="007E2CE3" w:rsidRDefault="00CD5288" w:rsidP="007E2CE3">
            <w:pPr>
              <w:spacing w:after="0" w:line="240" w:lineRule="auto"/>
              <w:rPr>
                <w:rFonts w:ascii="Calibri" w:eastAsia="Times New Roman" w:hAnsi="Calibri" w:cs="Calibri"/>
                <w:b/>
                <w:bCs/>
                <w:color w:val="FFFFFF"/>
              </w:rPr>
            </w:pPr>
            <w:r w:rsidRPr="00237FAF">
              <w:rPr>
                <w:rFonts w:ascii="Calibri" w:eastAsia="Times New Roman" w:hAnsi="Calibri" w:cs="Calibri"/>
                <w:b/>
                <w:bCs/>
                <w:color w:val="FFFFFF"/>
              </w:rPr>
              <w:t xml:space="preserve">2022 </w:t>
            </w:r>
            <w:r>
              <w:rPr>
                <w:rFonts w:ascii="Calibri" w:eastAsia="Times New Roman" w:hAnsi="Calibri" w:cs="Calibri"/>
                <w:b/>
                <w:bCs/>
                <w:color w:val="FFFFFF"/>
              </w:rPr>
              <w:t xml:space="preserve">Agricultural Water </w:t>
            </w:r>
            <w:r w:rsidRPr="00237FAF">
              <w:rPr>
                <w:rFonts w:ascii="Calibri" w:eastAsia="Times New Roman" w:hAnsi="Calibri" w:cs="Calibri"/>
                <w:b/>
                <w:bCs/>
                <w:color w:val="FFFFFF"/>
              </w:rPr>
              <w:t>Rate Study Update</w:t>
            </w:r>
          </w:p>
        </w:tc>
      </w:tr>
      <w:tr w:rsidR="00777473" w14:paraId="602E2B94" w14:textId="77777777" w:rsidTr="00FB71F0">
        <w:trPr>
          <w:trHeight w:val="115"/>
          <w:jc w:val="center"/>
        </w:trPr>
        <w:tc>
          <w:tcPr>
            <w:tcW w:w="8192" w:type="dxa"/>
            <w:gridSpan w:val="4"/>
            <w:tcBorders>
              <w:top w:val="nil"/>
              <w:left w:val="single" w:sz="12" w:space="0" w:color="1F497D"/>
              <w:bottom w:val="nil"/>
              <w:right w:val="single" w:sz="12" w:space="0" w:color="1F497D"/>
            </w:tcBorders>
            <w:shd w:val="clear" w:color="auto" w:fill="1F497D"/>
            <w:noWrap/>
            <w:vAlign w:val="bottom"/>
            <w:hideMark/>
          </w:tcPr>
          <w:p w14:paraId="2C01E801" w14:textId="77777777" w:rsidR="007E2CE3" w:rsidRPr="007E2CE3" w:rsidRDefault="00CD5288" w:rsidP="007E2CE3">
            <w:pPr>
              <w:spacing w:after="0" w:line="240" w:lineRule="auto"/>
              <w:rPr>
                <w:rFonts w:ascii="Calibri" w:eastAsia="Times New Roman" w:hAnsi="Calibri" w:cs="Calibri"/>
                <w:b/>
                <w:bCs/>
                <w:color w:val="FFFFFF"/>
              </w:rPr>
            </w:pPr>
            <w:r w:rsidRPr="007E2CE3">
              <w:rPr>
                <w:rFonts w:ascii="Calibri" w:eastAsia="Times New Roman" w:hAnsi="Calibri" w:cs="Calibri"/>
                <w:b/>
                <w:bCs/>
                <w:color w:val="FFFFFF"/>
              </w:rPr>
              <w:t xml:space="preserve">Root Creek Water District </w:t>
            </w:r>
          </w:p>
        </w:tc>
      </w:tr>
      <w:tr w:rsidR="00777473" w14:paraId="5B339F78" w14:textId="77777777" w:rsidTr="00FB71F0">
        <w:trPr>
          <w:trHeight w:val="115"/>
          <w:jc w:val="center"/>
        </w:trPr>
        <w:tc>
          <w:tcPr>
            <w:tcW w:w="8192" w:type="dxa"/>
            <w:gridSpan w:val="4"/>
            <w:tcBorders>
              <w:top w:val="nil"/>
              <w:left w:val="single" w:sz="12" w:space="0" w:color="1F497D"/>
              <w:bottom w:val="nil"/>
              <w:right w:val="single" w:sz="12" w:space="0" w:color="1F497D"/>
            </w:tcBorders>
            <w:shd w:val="clear" w:color="auto" w:fill="1F497D"/>
            <w:noWrap/>
            <w:vAlign w:val="bottom"/>
          </w:tcPr>
          <w:p w14:paraId="664AB5F7" w14:textId="77777777" w:rsidR="007E2CE3" w:rsidRPr="007E2CE3" w:rsidRDefault="007E2CE3" w:rsidP="007E2CE3">
            <w:pPr>
              <w:spacing w:after="0" w:line="240" w:lineRule="auto"/>
              <w:rPr>
                <w:rFonts w:ascii="Calibri" w:eastAsia="Times New Roman" w:hAnsi="Calibri" w:cs="Calibri"/>
                <w:b/>
                <w:bCs/>
                <w:color w:val="FFFFFF"/>
              </w:rPr>
            </w:pPr>
          </w:p>
        </w:tc>
      </w:tr>
      <w:tr w:rsidR="00777473" w14:paraId="03872683" w14:textId="77777777" w:rsidTr="00FB71F0">
        <w:trPr>
          <w:trHeight w:val="115"/>
          <w:jc w:val="center"/>
        </w:trPr>
        <w:tc>
          <w:tcPr>
            <w:tcW w:w="3240" w:type="dxa"/>
            <w:tcBorders>
              <w:top w:val="nil"/>
              <w:left w:val="single" w:sz="12" w:space="0" w:color="1F497D"/>
              <w:bottom w:val="single" w:sz="4" w:space="0" w:color="auto"/>
              <w:right w:val="nil"/>
            </w:tcBorders>
            <w:shd w:val="clear" w:color="auto" w:fill="EBF5EF"/>
            <w:noWrap/>
            <w:vAlign w:val="bottom"/>
            <w:hideMark/>
          </w:tcPr>
          <w:p w14:paraId="66799728" w14:textId="77777777" w:rsidR="007E2CE3" w:rsidRPr="007E2CE3" w:rsidRDefault="00CD5288" w:rsidP="007E2CE3">
            <w:pPr>
              <w:spacing w:after="0" w:line="240" w:lineRule="auto"/>
              <w:rPr>
                <w:rFonts w:ascii="Calibri" w:eastAsia="Times New Roman" w:hAnsi="Calibri" w:cs="Calibri"/>
                <w:color w:val="000000"/>
              </w:rPr>
            </w:pPr>
            <w:r w:rsidRPr="007E2CE3">
              <w:rPr>
                <w:rFonts w:ascii="Calibri" w:eastAsia="Times New Roman" w:hAnsi="Calibri" w:cs="Calibri"/>
                <w:color w:val="000000"/>
              </w:rPr>
              <w:t> </w:t>
            </w:r>
          </w:p>
        </w:tc>
        <w:tc>
          <w:tcPr>
            <w:tcW w:w="2430" w:type="dxa"/>
            <w:tcBorders>
              <w:top w:val="nil"/>
              <w:left w:val="nil"/>
              <w:bottom w:val="single" w:sz="4" w:space="0" w:color="auto"/>
              <w:right w:val="nil"/>
            </w:tcBorders>
            <w:shd w:val="clear" w:color="auto" w:fill="EBF5EF"/>
            <w:vAlign w:val="bottom"/>
            <w:hideMark/>
          </w:tcPr>
          <w:p w14:paraId="61A8CE31" w14:textId="77777777" w:rsidR="007E2CE3" w:rsidRPr="007E2CE3" w:rsidRDefault="00CD5288" w:rsidP="007E2CE3">
            <w:pPr>
              <w:spacing w:after="0" w:line="240" w:lineRule="auto"/>
              <w:jc w:val="right"/>
              <w:rPr>
                <w:rFonts w:ascii="Calibri" w:eastAsia="Times New Roman" w:hAnsi="Calibri" w:cs="Calibri"/>
                <w:b/>
                <w:bCs/>
                <w:color w:val="000000"/>
              </w:rPr>
            </w:pPr>
            <w:r w:rsidRPr="007E2CE3">
              <w:rPr>
                <w:rFonts w:ascii="Calibri" w:eastAsia="Times New Roman" w:hAnsi="Calibri" w:cs="Calibri"/>
                <w:b/>
                <w:bCs/>
                <w:color w:val="000000"/>
              </w:rPr>
              <w:t>2022</w:t>
            </w:r>
          </w:p>
          <w:p w14:paraId="23FB26E3" w14:textId="77777777" w:rsidR="007E2CE3" w:rsidRPr="007E2CE3" w:rsidRDefault="00CD5288" w:rsidP="007E2CE3">
            <w:pPr>
              <w:spacing w:after="0" w:line="240" w:lineRule="auto"/>
              <w:jc w:val="right"/>
              <w:rPr>
                <w:rFonts w:ascii="Calibri" w:eastAsia="Times New Roman" w:hAnsi="Calibri" w:cs="Calibri"/>
                <w:b/>
                <w:bCs/>
                <w:color w:val="000000"/>
              </w:rPr>
            </w:pPr>
            <w:r w:rsidRPr="007E2CE3">
              <w:rPr>
                <w:rFonts w:ascii="Calibri" w:eastAsia="Times New Roman" w:hAnsi="Calibri" w:cs="Calibri"/>
                <w:b/>
                <w:bCs/>
                <w:color w:val="000000"/>
              </w:rPr>
              <w:t>Budgeted Revenue</w:t>
            </w:r>
          </w:p>
        </w:tc>
        <w:tc>
          <w:tcPr>
            <w:tcW w:w="1530" w:type="dxa"/>
            <w:tcBorders>
              <w:top w:val="nil"/>
              <w:left w:val="nil"/>
              <w:bottom w:val="single" w:sz="4" w:space="0" w:color="auto"/>
              <w:right w:val="nil"/>
            </w:tcBorders>
            <w:shd w:val="clear" w:color="auto" w:fill="EBF5EF"/>
            <w:vAlign w:val="bottom"/>
            <w:hideMark/>
          </w:tcPr>
          <w:p w14:paraId="750F9A51" w14:textId="77777777" w:rsidR="007E2CE3" w:rsidRPr="007E2CE3" w:rsidRDefault="00CD5288" w:rsidP="007E2CE3">
            <w:pPr>
              <w:spacing w:after="0" w:line="240" w:lineRule="auto"/>
              <w:jc w:val="right"/>
              <w:rPr>
                <w:rFonts w:ascii="Calibri" w:eastAsia="Times New Roman" w:hAnsi="Calibri" w:cs="Calibri"/>
                <w:b/>
                <w:bCs/>
                <w:color w:val="000000"/>
              </w:rPr>
            </w:pPr>
            <w:r w:rsidRPr="007E2CE3">
              <w:rPr>
                <w:rFonts w:ascii="Calibri" w:eastAsia="Times New Roman" w:hAnsi="Calibri" w:cs="Calibri"/>
                <w:b/>
                <w:bCs/>
                <w:color w:val="000000"/>
              </w:rPr>
              <w:t>Current 2022 Rates ($/AF)</w:t>
            </w:r>
          </w:p>
        </w:tc>
        <w:tc>
          <w:tcPr>
            <w:tcW w:w="992" w:type="dxa"/>
            <w:tcBorders>
              <w:top w:val="nil"/>
              <w:left w:val="nil"/>
              <w:bottom w:val="single" w:sz="4" w:space="0" w:color="auto"/>
              <w:right w:val="single" w:sz="12" w:space="0" w:color="1F497D"/>
            </w:tcBorders>
            <w:shd w:val="clear" w:color="auto" w:fill="EBF5EF"/>
            <w:vAlign w:val="bottom"/>
            <w:hideMark/>
          </w:tcPr>
          <w:p w14:paraId="72A01D0B" w14:textId="77777777" w:rsidR="007E2CE3" w:rsidRPr="007E2CE3" w:rsidRDefault="00CD5288" w:rsidP="007E2CE3">
            <w:pPr>
              <w:spacing w:after="0" w:line="240" w:lineRule="auto"/>
              <w:jc w:val="center"/>
              <w:rPr>
                <w:rFonts w:ascii="Calibri" w:eastAsia="Times New Roman" w:hAnsi="Calibri" w:cs="Calibri"/>
                <w:b/>
                <w:bCs/>
                <w:color w:val="000000"/>
              </w:rPr>
            </w:pPr>
            <w:r w:rsidRPr="007E2CE3">
              <w:rPr>
                <w:rFonts w:ascii="Calibri" w:eastAsia="Times New Roman" w:hAnsi="Calibri" w:cs="Calibri"/>
                <w:b/>
                <w:bCs/>
                <w:color w:val="000000"/>
              </w:rPr>
              <w:t>AF</w:t>
            </w:r>
          </w:p>
        </w:tc>
      </w:tr>
      <w:tr w:rsidR="00777473" w14:paraId="04AD753A" w14:textId="77777777" w:rsidTr="00FB71F0">
        <w:trPr>
          <w:trHeight w:val="115"/>
          <w:jc w:val="center"/>
        </w:trPr>
        <w:tc>
          <w:tcPr>
            <w:tcW w:w="3240" w:type="dxa"/>
            <w:tcBorders>
              <w:top w:val="nil"/>
              <w:left w:val="single" w:sz="12" w:space="0" w:color="1F497D"/>
              <w:bottom w:val="nil"/>
              <w:right w:val="nil"/>
            </w:tcBorders>
            <w:shd w:val="clear" w:color="auto" w:fill="EBF5EF"/>
            <w:noWrap/>
            <w:vAlign w:val="bottom"/>
            <w:hideMark/>
          </w:tcPr>
          <w:p w14:paraId="72DD1846" w14:textId="77777777" w:rsidR="007E2CE3" w:rsidRPr="007E2CE3" w:rsidRDefault="00CD5288" w:rsidP="007E2CE3">
            <w:pPr>
              <w:spacing w:after="0" w:line="240" w:lineRule="auto"/>
              <w:rPr>
                <w:rFonts w:ascii="Calibri" w:eastAsia="Times New Roman" w:hAnsi="Calibri" w:cs="Calibri"/>
                <w:color w:val="000000"/>
              </w:rPr>
            </w:pPr>
            <w:r w:rsidRPr="007E2CE3">
              <w:rPr>
                <w:rFonts w:ascii="Calibri" w:eastAsia="Times New Roman" w:hAnsi="Calibri" w:cs="Calibri"/>
                <w:color w:val="000000"/>
              </w:rPr>
              <w:t>Total Groundwater Recharge Fee</w:t>
            </w:r>
          </w:p>
        </w:tc>
        <w:tc>
          <w:tcPr>
            <w:tcW w:w="2430" w:type="dxa"/>
            <w:tcBorders>
              <w:top w:val="nil"/>
              <w:left w:val="nil"/>
              <w:bottom w:val="nil"/>
              <w:right w:val="nil"/>
            </w:tcBorders>
            <w:shd w:val="clear" w:color="auto" w:fill="EBF5EF"/>
            <w:noWrap/>
            <w:vAlign w:val="bottom"/>
            <w:hideMark/>
          </w:tcPr>
          <w:p w14:paraId="26F92779" w14:textId="77777777" w:rsidR="007E2CE3" w:rsidRPr="007E2CE3" w:rsidRDefault="007E2CE3" w:rsidP="007E2CE3">
            <w:pPr>
              <w:spacing w:after="0" w:line="240" w:lineRule="auto"/>
              <w:rPr>
                <w:rFonts w:ascii="Calibri" w:eastAsia="Times New Roman" w:hAnsi="Calibri" w:cs="Calibri"/>
                <w:color w:val="000000"/>
              </w:rPr>
            </w:pPr>
          </w:p>
        </w:tc>
        <w:tc>
          <w:tcPr>
            <w:tcW w:w="1530" w:type="dxa"/>
            <w:tcBorders>
              <w:top w:val="nil"/>
              <w:left w:val="nil"/>
              <w:bottom w:val="nil"/>
              <w:right w:val="nil"/>
            </w:tcBorders>
            <w:shd w:val="clear" w:color="auto" w:fill="EBF5EF"/>
            <w:noWrap/>
            <w:vAlign w:val="bottom"/>
            <w:hideMark/>
          </w:tcPr>
          <w:p w14:paraId="3F6C121E" w14:textId="77777777" w:rsidR="007E2CE3" w:rsidRPr="007E2CE3" w:rsidRDefault="00CD5288" w:rsidP="007E2CE3">
            <w:pPr>
              <w:spacing w:after="0" w:line="240" w:lineRule="auto"/>
              <w:ind w:right="249"/>
              <w:jc w:val="right"/>
              <w:rPr>
                <w:rFonts w:ascii="Calibri" w:eastAsia="Times New Roman" w:hAnsi="Calibri" w:cs="Calibri"/>
                <w:color w:val="000000"/>
              </w:rPr>
            </w:pPr>
            <w:r w:rsidRPr="007E2CE3">
              <w:rPr>
                <w:rFonts w:ascii="Calibri" w:eastAsia="Times New Roman" w:hAnsi="Calibri" w:cs="Calibri"/>
                <w:color w:val="000000"/>
              </w:rPr>
              <w:t xml:space="preserve">$100.94 </w:t>
            </w:r>
          </w:p>
        </w:tc>
        <w:tc>
          <w:tcPr>
            <w:tcW w:w="992" w:type="dxa"/>
            <w:tcBorders>
              <w:top w:val="nil"/>
              <w:left w:val="nil"/>
              <w:bottom w:val="nil"/>
              <w:right w:val="single" w:sz="12" w:space="0" w:color="1F497D"/>
            </w:tcBorders>
            <w:shd w:val="clear" w:color="auto" w:fill="EBF5EF"/>
            <w:noWrap/>
            <w:vAlign w:val="bottom"/>
            <w:hideMark/>
          </w:tcPr>
          <w:p w14:paraId="2FFFD57A" w14:textId="77777777" w:rsidR="007E2CE3" w:rsidRPr="007E2CE3" w:rsidRDefault="007E2CE3" w:rsidP="007E2CE3">
            <w:pPr>
              <w:spacing w:after="0" w:line="240" w:lineRule="auto"/>
              <w:jc w:val="right"/>
              <w:rPr>
                <w:rFonts w:ascii="Calibri" w:eastAsia="Times New Roman" w:hAnsi="Calibri" w:cs="Calibri"/>
                <w:color w:val="000000"/>
              </w:rPr>
            </w:pPr>
          </w:p>
        </w:tc>
      </w:tr>
      <w:tr w:rsidR="00777473" w14:paraId="12E1E15E" w14:textId="77777777" w:rsidTr="00FB71F0">
        <w:trPr>
          <w:trHeight w:val="115"/>
          <w:jc w:val="center"/>
        </w:trPr>
        <w:tc>
          <w:tcPr>
            <w:tcW w:w="3240" w:type="dxa"/>
            <w:tcBorders>
              <w:top w:val="nil"/>
              <w:left w:val="single" w:sz="12" w:space="0" w:color="1F497D"/>
              <w:bottom w:val="nil"/>
              <w:right w:val="nil"/>
            </w:tcBorders>
            <w:shd w:val="clear" w:color="auto" w:fill="EBF5EF"/>
            <w:noWrap/>
            <w:vAlign w:val="bottom"/>
            <w:hideMark/>
          </w:tcPr>
          <w:p w14:paraId="0D76E5A0" w14:textId="77777777" w:rsidR="007E2CE3" w:rsidRPr="007E2CE3" w:rsidRDefault="00CD5288" w:rsidP="007E2CE3">
            <w:pPr>
              <w:spacing w:after="0" w:line="240" w:lineRule="auto"/>
              <w:rPr>
                <w:rFonts w:ascii="Calibri" w:eastAsia="Times New Roman" w:hAnsi="Calibri" w:cs="Calibri"/>
                <w:color w:val="000000"/>
              </w:rPr>
            </w:pPr>
            <w:r w:rsidRPr="007E2CE3">
              <w:rPr>
                <w:rFonts w:ascii="Calibri" w:eastAsia="Times New Roman" w:hAnsi="Calibri" w:cs="Calibri"/>
                <w:color w:val="000000"/>
              </w:rPr>
              <w:t>Total Surface Water Charge</w:t>
            </w:r>
          </w:p>
        </w:tc>
        <w:tc>
          <w:tcPr>
            <w:tcW w:w="2430" w:type="dxa"/>
            <w:tcBorders>
              <w:top w:val="nil"/>
              <w:left w:val="nil"/>
              <w:bottom w:val="nil"/>
              <w:right w:val="nil"/>
            </w:tcBorders>
            <w:shd w:val="clear" w:color="auto" w:fill="EBF5EF"/>
            <w:noWrap/>
            <w:vAlign w:val="bottom"/>
            <w:hideMark/>
          </w:tcPr>
          <w:p w14:paraId="2553DD67" w14:textId="77777777" w:rsidR="007E2CE3" w:rsidRPr="007E2CE3" w:rsidRDefault="007E2CE3" w:rsidP="007E2CE3">
            <w:pPr>
              <w:spacing w:after="0" w:line="240" w:lineRule="auto"/>
              <w:rPr>
                <w:rFonts w:ascii="Calibri" w:eastAsia="Times New Roman" w:hAnsi="Calibri" w:cs="Calibri"/>
                <w:color w:val="000000"/>
              </w:rPr>
            </w:pPr>
          </w:p>
        </w:tc>
        <w:tc>
          <w:tcPr>
            <w:tcW w:w="1530" w:type="dxa"/>
            <w:tcBorders>
              <w:top w:val="nil"/>
              <w:left w:val="nil"/>
              <w:bottom w:val="nil"/>
              <w:right w:val="nil"/>
            </w:tcBorders>
            <w:shd w:val="clear" w:color="auto" w:fill="EBF5EF"/>
            <w:noWrap/>
            <w:vAlign w:val="bottom"/>
            <w:hideMark/>
          </w:tcPr>
          <w:p w14:paraId="1D618DB0" w14:textId="77777777" w:rsidR="007E2CE3" w:rsidRPr="007E2CE3" w:rsidRDefault="00CD5288" w:rsidP="007E2CE3">
            <w:pPr>
              <w:spacing w:after="0" w:line="240" w:lineRule="auto"/>
              <w:ind w:right="249"/>
              <w:jc w:val="right"/>
              <w:rPr>
                <w:rFonts w:ascii="Calibri" w:eastAsia="Times New Roman" w:hAnsi="Calibri" w:cs="Calibri"/>
                <w:color w:val="000000"/>
              </w:rPr>
            </w:pPr>
            <w:r w:rsidRPr="007E2CE3">
              <w:rPr>
                <w:rFonts w:ascii="Calibri" w:eastAsia="Times New Roman" w:hAnsi="Calibri" w:cs="Calibri"/>
                <w:color w:val="000000"/>
              </w:rPr>
              <w:t xml:space="preserve">$142.14 </w:t>
            </w:r>
          </w:p>
        </w:tc>
        <w:tc>
          <w:tcPr>
            <w:tcW w:w="992" w:type="dxa"/>
            <w:tcBorders>
              <w:top w:val="nil"/>
              <w:left w:val="nil"/>
              <w:bottom w:val="nil"/>
              <w:right w:val="single" w:sz="12" w:space="0" w:color="1F497D"/>
            </w:tcBorders>
            <w:shd w:val="clear" w:color="auto" w:fill="EBF5EF"/>
            <w:noWrap/>
            <w:vAlign w:val="bottom"/>
            <w:hideMark/>
          </w:tcPr>
          <w:p w14:paraId="4285678A" w14:textId="77777777" w:rsidR="007E2CE3" w:rsidRPr="007E2CE3" w:rsidRDefault="007E2CE3" w:rsidP="007E2CE3">
            <w:pPr>
              <w:spacing w:after="0" w:line="240" w:lineRule="auto"/>
              <w:jc w:val="right"/>
              <w:rPr>
                <w:rFonts w:ascii="Calibri" w:eastAsia="Times New Roman" w:hAnsi="Calibri" w:cs="Calibri"/>
                <w:color w:val="000000"/>
              </w:rPr>
            </w:pPr>
          </w:p>
        </w:tc>
      </w:tr>
      <w:tr w:rsidR="00777473" w14:paraId="0BE42A4C" w14:textId="77777777" w:rsidTr="00FB71F0">
        <w:trPr>
          <w:trHeight w:val="115"/>
          <w:jc w:val="center"/>
        </w:trPr>
        <w:tc>
          <w:tcPr>
            <w:tcW w:w="3240" w:type="dxa"/>
            <w:tcBorders>
              <w:top w:val="nil"/>
              <w:left w:val="single" w:sz="12" w:space="0" w:color="1F497D"/>
              <w:bottom w:val="nil"/>
              <w:right w:val="nil"/>
            </w:tcBorders>
            <w:shd w:val="clear" w:color="auto" w:fill="EBF5EF"/>
            <w:noWrap/>
            <w:vAlign w:val="bottom"/>
            <w:hideMark/>
          </w:tcPr>
          <w:p w14:paraId="7E8F8A84" w14:textId="77777777" w:rsidR="007E2CE3" w:rsidRPr="007E2CE3" w:rsidRDefault="007E2CE3" w:rsidP="007E2CE3">
            <w:pPr>
              <w:spacing w:after="0" w:line="240" w:lineRule="auto"/>
              <w:rPr>
                <w:rFonts w:ascii="Times New Roman" w:eastAsia="Times New Roman" w:hAnsi="Times New Roman" w:cs="Times New Roman"/>
                <w:sz w:val="20"/>
                <w:szCs w:val="20"/>
              </w:rPr>
            </w:pPr>
          </w:p>
        </w:tc>
        <w:tc>
          <w:tcPr>
            <w:tcW w:w="2430" w:type="dxa"/>
            <w:tcBorders>
              <w:top w:val="nil"/>
              <w:left w:val="nil"/>
              <w:bottom w:val="nil"/>
              <w:right w:val="nil"/>
            </w:tcBorders>
            <w:shd w:val="clear" w:color="auto" w:fill="EBF5EF"/>
            <w:noWrap/>
            <w:vAlign w:val="bottom"/>
            <w:hideMark/>
          </w:tcPr>
          <w:p w14:paraId="63C1F312" w14:textId="77777777" w:rsidR="007E2CE3" w:rsidRPr="007E2CE3" w:rsidRDefault="007E2CE3" w:rsidP="007E2CE3">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EBF5EF"/>
            <w:noWrap/>
            <w:vAlign w:val="bottom"/>
            <w:hideMark/>
          </w:tcPr>
          <w:p w14:paraId="2296E2F7" w14:textId="77777777" w:rsidR="007E2CE3" w:rsidRPr="007E2CE3" w:rsidRDefault="007E2CE3" w:rsidP="007E2CE3">
            <w:pPr>
              <w:spacing w:after="0" w:line="240" w:lineRule="auto"/>
              <w:ind w:right="249"/>
              <w:rPr>
                <w:rFonts w:ascii="Times New Roman" w:eastAsia="Times New Roman" w:hAnsi="Times New Roman" w:cs="Times New Roman"/>
                <w:sz w:val="20"/>
                <w:szCs w:val="20"/>
              </w:rPr>
            </w:pPr>
          </w:p>
        </w:tc>
        <w:tc>
          <w:tcPr>
            <w:tcW w:w="992" w:type="dxa"/>
            <w:tcBorders>
              <w:top w:val="nil"/>
              <w:left w:val="nil"/>
              <w:bottom w:val="nil"/>
              <w:right w:val="single" w:sz="12" w:space="0" w:color="1F497D"/>
            </w:tcBorders>
            <w:shd w:val="clear" w:color="auto" w:fill="EBF5EF"/>
            <w:noWrap/>
            <w:vAlign w:val="bottom"/>
            <w:hideMark/>
          </w:tcPr>
          <w:p w14:paraId="118DE703" w14:textId="77777777" w:rsidR="007E2CE3" w:rsidRPr="007E2CE3" w:rsidRDefault="007E2CE3" w:rsidP="007E2CE3">
            <w:pPr>
              <w:spacing w:after="0" w:line="240" w:lineRule="auto"/>
              <w:rPr>
                <w:rFonts w:ascii="Times New Roman" w:eastAsia="Times New Roman" w:hAnsi="Times New Roman" w:cs="Times New Roman"/>
                <w:sz w:val="20"/>
                <w:szCs w:val="20"/>
              </w:rPr>
            </w:pPr>
          </w:p>
        </w:tc>
      </w:tr>
      <w:tr w:rsidR="00777473" w14:paraId="71C6F35E" w14:textId="77777777" w:rsidTr="00FB71F0">
        <w:trPr>
          <w:trHeight w:val="495"/>
          <w:jc w:val="center"/>
        </w:trPr>
        <w:tc>
          <w:tcPr>
            <w:tcW w:w="3240" w:type="dxa"/>
            <w:tcBorders>
              <w:top w:val="nil"/>
              <w:left w:val="single" w:sz="12" w:space="0" w:color="1F497D"/>
              <w:bottom w:val="nil"/>
              <w:right w:val="nil"/>
            </w:tcBorders>
            <w:shd w:val="clear" w:color="auto" w:fill="EBF5EF"/>
            <w:noWrap/>
            <w:vAlign w:val="bottom"/>
            <w:hideMark/>
          </w:tcPr>
          <w:p w14:paraId="4B374EAB" w14:textId="77777777" w:rsidR="007E2CE3" w:rsidRPr="007E2CE3" w:rsidRDefault="00CD5288" w:rsidP="007E2CE3">
            <w:pPr>
              <w:spacing w:after="0" w:line="240" w:lineRule="auto"/>
              <w:rPr>
                <w:rFonts w:ascii="Calibri" w:eastAsia="Times New Roman" w:hAnsi="Calibri" w:cs="Calibri"/>
                <w:color w:val="000000"/>
              </w:rPr>
            </w:pPr>
            <w:r w:rsidRPr="007E2CE3">
              <w:rPr>
                <w:rFonts w:ascii="Calibri" w:eastAsia="Times New Roman" w:hAnsi="Calibri" w:cs="Calibri"/>
                <w:color w:val="000000"/>
              </w:rPr>
              <w:t>Capital Fee</w:t>
            </w:r>
          </w:p>
        </w:tc>
        <w:tc>
          <w:tcPr>
            <w:tcW w:w="2430" w:type="dxa"/>
            <w:tcBorders>
              <w:top w:val="nil"/>
              <w:left w:val="nil"/>
              <w:bottom w:val="nil"/>
              <w:right w:val="nil"/>
            </w:tcBorders>
            <w:shd w:val="clear" w:color="auto" w:fill="EBF5EF"/>
            <w:noWrap/>
            <w:vAlign w:val="bottom"/>
            <w:hideMark/>
          </w:tcPr>
          <w:p w14:paraId="23D1E4A4" w14:textId="77777777" w:rsidR="007E2CE3" w:rsidRPr="007E2CE3" w:rsidRDefault="00CD5288" w:rsidP="007E2CE3">
            <w:pPr>
              <w:spacing w:after="0" w:line="240" w:lineRule="auto"/>
              <w:jc w:val="right"/>
              <w:rPr>
                <w:rFonts w:ascii="Calibri" w:eastAsia="Times New Roman" w:hAnsi="Calibri" w:cs="Calibri"/>
                <w:color w:val="000000"/>
              </w:rPr>
            </w:pPr>
            <w:r w:rsidRPr="007E2CE3">
              <w:rPr>
                <w:rFonts w:ascii="Calibri" w:eastAsia="Times New Roman" w:hAnsi="Calibri" w:cs="Calibri"/>
                <w:color w:val="000000"/>
              </w:rPr>
              <w:t>$2</w:t>
            </w:r>
            <w:r w:rsidR="00867FE6">
              <w:rPr>
                <w:rFonts w:ascii="Calibri" w:eastAsia="Times New Roman" w:hAnsi="Calibri" w:cs="Calibri"/>
                <w:color w:val="000000"/>
              </w:rPr>
              <w:t>63</w:t>
            </w:r>
            <w:r w:rsidRPr="007E2CE3">
              <w:rPr>
                <w:rFonts w:ascii="Calibri" w:eastAsia="Times New Roman" w:hAnsi="Calibri" w:cs="Calibri"/>
                <w:color w:val="000000"/>
              </w:rPr>
              <w:t>,</w:t>
            </w:r>
            <w:r w:rsidR="00867FE6">
              <w:rPr>
                <w:rFonts w:ascii="Calibri" w:eastAsia="Times New Roman" w:hAnsi="Calibri" w:cs="Calibri"/>
                <w:color w:val="000000"/>
              </w:rPr>
              <w:t>0</w:t>
            </w:r>
            <w:r w:rsidRPr="007E2CE3">
              <w:rPr>
                <w:rFonts w:ascii="Calibri" w:eastAsia="Times New Roman" w:hAnsi="Calibri" w:cs="Calibri"/>
                <w:color w:val="000000"/>
              </w:rPr>
              <w:t xml:space="preserve">00 </w:t>
            </w:r>
          </w:p>
        </w:tc>
        <w:tc>
          <w:tcPr>
            <w:tcW w:w="1530" w:type="dxa"/>
            <w:tcBorders>
              <w:top w:val="nil"/>
              <w:left w:val="nil"/>
              <w:bottom w:val="nil"/>
              <w:right w:val="nil"/>
            </w:tcBorders>
            <w:shd w:val="clear" w:color="auto" w:fill="EBF5EF"/>
            <w:noWrap/>
            <w:vAlign w:val="bottom"/>
            <w:hideMark/>
          </w:tcPr>
          <w:p w14:paraId="463D3E58" w14:textId="77777777" w:rsidR="007E2CE3" w:rsidRPr="007E2CE3" w:rsidRDefault="00CD5288" w:rsidP="007E2CE3">
            <w:pPr>
              <w:spacing w:after="0" w:line="240" w:lineRule="auto"/>
              <w:ind w:right="249"/>
              <w:jc w:val="right"/>
              <w:rPr>
                <w:rFonts w:ascii="Calibri" w:eastAsia="Times New Roman" w:hAnsi="Calibri" w:cs="Calibri"/>
                <w:color w:val="000000"/>
              </w:rPr>
            </w:pPr>
            <w:r w:rsidRPr="007E2CE3">
              <w:rPr>
                <w:rFonts w:ascii="Calibri" w:eastAsia="Times New Roman" w:hAnsi="Calibri" w:cs="Calibri"/>
                <w:color w:val="000000"/>
              </w:rPr>
              <w:t xml:space="preserve">$18.00 </w:t>
            </w:r>
          </w:p>
        </w:tc>
        <w:tc>
          <w:tcPr>
            <w:tcW w:w="992" w:type="dxa"/>
            <w:tcBorders>
              <w:top w:val="nil"/>
              <w:left w:val="nil"/>
              <w:bottom w:val="nil"/>
              <w:right w:val="single" w:sz="12" w:space="0" w:color="1F497D"/>
            </w:tcBorders>
            <w:shd w:val="clear" w:color="auto" w:fill="EBF5EF"/>
            <w:noWrap/>
            <w:vAlign w:val="bottom"/>
            <w:hideMark/>
          </w:tcPr>
          <w:p w14:paraId="368D9CD9" w14:textId="77777777" w:rsidR="007E2CE3" w:rsidRPr="007E2CE3" w:rsidRDefault="00CD5288" w:rsidP="007E2CE3">
            <w:pPr>
              <w:spacing w:after="0" w:line="240" w:lineRule="auto"/>
              <w:jc w:val="right"/>
              <w:rPr>
                <w:rFonts w:ascii="Calibri" w:eastAsia="Times New Roman" w:hAnsi="Calibri" w:cs="Calibri"/>
              </w:rPr>
            </w:pPr>
            <w:r w:rsidRPr="007E2CE3">
              <w:rPr>
                <w:rFonts w:ascii="Calibri" w:eastAsia="Times New Roman" w:hAnsi="Calibri" w:cs="Calibri"/>
              </w:rPr>
              <w:t>1</w:t>
            </w:r>
            <w:r w:rsidR="00867FE6">
              <w:rPr>
                <w:rFonts w:ascii="Calibri" w:eastAsia="Times New Roman" w:hAnsi="Calibri" w:cs="Calibri"/>
              </w:rPr>
              <w:t>4,611</w:t>
            </w:r>
            <w:r w:rsidRPr="007E2CE3">
              <w:rPr>
                <w:rFonts w:ascii="Calibri" w:eastAsia="Times New Roman" w:hAnsi="Calibri" w:cs="Calibri"/>
              </w:rPr>
              <w:t xml:space="preserve"> </w:t>
            </w:r>
          </w:p>
        </w:tc>
      </w:tr>
      <w:tr w:rsidR="00777473" w14:paraId="48B9784D" w14:textId="77777777" w:rsidTr="00FB71F0">
        <w:trPr>
          <w:trHeight w:val="115"/>
          <w:jc w:val="center"/>
        </w:trPr>
        <w:tc>
          <w:tcPr>
            <w:tcW w:w="3240" w:type="dxa"/>
            <w:tcBorders>
              <w:top w:val="nil"/>
              <w:left w:val="single" w:sz="12" w:space="0" w:color="1F497D"/>
              <w:bottom w:val="nil"/>
              <w:right w:val="nil"/>
            </w:tcBorders>
            <w:shd w:val="clear" w:color="auto" w:fill="EBF5EF"/>
            <w:noWrap/>
            <w:vAlign w:val="bottom"/>
            <w:hideMark/>
          </w:tcPr>
          <w:p w14:paraId="78734260" w14:textId="77777777" w:rsidR="007E2CE3" w:rsidRPr="007E2CE3" w:rsidRDefault="00CD5288" w:rsidP="007E2CE3">
            <w:pPr>
              <w:spacing w:after="0" w:line="240" w:lineRule="auto"/>
              <w:rPr>
                <w:rFonts w:ascii="Calibri" w:eastAsia="Times New Roman" w:hAnsi="Calibri" w:cs="Calibri"/>
                <w:color w:val="000000"/>
              </w:rPr>
            </w:pPr>
            <w:r w:rsidRPr="007E2CE3">
              <w:rPr>
                <w:rFonts w:ascii="Calibri" w:eastAsia="Times New Roman" w:hAnsi="Calibri" w:cs="Calibri"/>
                <w:color w:val="000000"/>
              </w:rPr>
              <w:t>Groundwater Recharge Fee</w:t>
            </w:r>
          </w:p>
        </w:tc>
        <w:tc>
          <w:tcPr>
            <w:tcW w:w="2430" w:type="dxa"/>
            <w:tcBorders>
              <w:top w:val="nil"/>
              <w:left w:val="nil"/>
              <w:bottom w:val="nil"/>
              <w:right w:val="nil"/>
            </w:tcBorders>
            <w:shd w:val="clear" w:color="auto" w:fill="EBF5EF"/>
            <w:noWrap/>
            <w:vAlign w:val="bottom"/>
            <w:hideMark/>
          </w:tcPr>
          <w:p w14:paraId="78C645FF" w14:textId="77777777" w:rsidR="007E2CE3" w:rsidRPr="007E2CE3" w:rsidRDefault="00CD5288" w:rsidP="007E2CE3">
            <w:pPr>
              <w:spacing w:after="0" w:line="240" w:lineRule="auto"/>
              <w:jc w:val="right"/>
              <w:rPr>
                <w:rFonts w:ascii="Calibri" w:eastAsia="Times New Roman" w:hAnsi="Calibri" w:cs="Calibri"/>
                <w:color w:val="000000"/>
              </w:rPr>
            </w:pPr>
            <w:r w:rsidRPr="007E2CE3">
              <w:rPr>
                <w:rFonts w:ascii="Calibri" w:eastAsia="Times New Roman" w:hAnsi="Calibri" w:cs="Calibri"/>
                <w:color w:val="000000"/>
              </w:rPr>
              <w:t xml:space="preserve">$1,098,000 </w:t>
            </w:r>
          </w:p>
        </w:tc>
        <w:tc>
          <w:tcPr>
            <w:tcW w:w="1530" w:type="dxa"/>
            <w:tcBorders>
              <w:top w:val="nil"/>
              <w:left w:val="nil"/>
              <w:bottom w:val="nil"/>
              <w:right w:val="nil"/>
            </w:tcBorders>
            <w:shd w:val="clear" w:color="auto" w:fill="EBF5EF"/>
            <w:noWrap/>
            <w:vAlign w:val="bottom"/>
            <w:hideMark/>
          </w:tcPr>
          <w:p w14:paraId="697841D8" w14:textId="77777777" w:rsidR="007E2CE3" w:rsidRPr="007E2CE3" w:rsidRDefault="00CD5288" w:rsidP="007E2CE3">
            <w:pPr>
              <w:spacing w:after="0" w:line="240" w:lineRule="auto"/>
              <w:ind w:right="249"/>
              <w:jc w:val="right"/>
              <w:rPr>
                <w:rFonts w:ascii="Calibri" w:eastAsia="Times New Roman" w:hAnsi="Calibri" w:cs="Calibri"/>
                <w:color w:val="000000"/>
              </w:rPr>
            </w:pPr>
            <w:r w:rsidRPr="007E2CE3">
              <w:rPr>
                <w:rFonts w:ascii="Calibri" w:eastAsia="Times New Roman" w:hAnsi="Calibri" w:cs="Calibri"/>
                <w:color w:val="000000"/>
              </w:rPr>
              <w:t xml:space="preserve">$82.94 </w:t>
            </w:r>
          </w:p>
        </w:tc>
        <w:tc>
          <w:tcPr>
            <w:tcW w:w="992" w:type="dxa"/>
            <w:tcBorders>
              <w:top w:val="nil"/>
              <w:left w:val="nil"/>
              <w:bottom w:val="nil"/>
              <w:right w:val="single" w:sz="12" w:space="0" w:color="1F497D"/>
            </w:tcBorders>
            <w:shd w:val="clear" w:color="auto" w:fill="EBF5EF"/>
            <w:noWrap/>
            <w:vAlign w:val="bottom"/>
            <w:hideMark/>
          </w:tcPr>
          <w:p w14:paraId="4582DF33" w14:textId="77777777" w:rsidR="007E2CE3" w:rsidRPr="007E2CE3" w:rsidRDefault="00CD5288" w:rsidP="007E2CE3">
            <w:pPr>
              <w:spacing w:after="0" w:line="240" w:lineRule="auto"/>
              <w:jc w:val="right"/>
              <w:rPr>
                <w:rFonts w:ascii="Calibri" w:eastAsia="Times New Roman" w:hAnsi="Calibri" w:cs="Calibri"/>
              </w:rPr>
            </w:pPr>
            <w:r w:rsidRPr="007E2CE3">
              <w:rPr>
                <w:rFonts w:ascii="Calibri" w:eastAsia="Times New Roman" w:hAnsi="Calibri" w:cs="Calibri"/>
              </w:rPr>
              <w:t xml:space="preserve">13,238 </w:t>
            </w:r>
          </w:p>
        </w:tc>
      </w:tr>
      <w:tr w:rsidR="00777473" w14:paraId="7FA82158" w14:textId="77777777" w:rsidTr="00FB71F0">
        <w:trPr>
          <w:trHeight w:val="115"/>
          <w:jc w:val="center"/>
        </w:trPr>
        <w:tc>
          <w:tcPr>
            <w:tcW w:w="3240" w:type="dxa"/>
            <w:tcBorders>
              <w:top w:val="nil"/>
              <w:left w:val="single" w:sz="12" w:space="0" w:color="1F497D"/>
              <w:bottom w:val="nil"/>
              <w:right w:val="nil"/>
            </w:tcBorders>
            <w:shd w:val="clear" w:color="auto" w:fill="EBF5EF"/>
            <w:noWrap/>
            <w:vAlign w:val="bottom"/>
            <w:hideMark/>
          </w:tcPr>
          <w:p w14:paraId="0E48F479" w14:textId="77777777" w:rsidR="007E2CE3" w:rsidRPr="007E2CE3" w:rsidRDefault="00CD5288" w:rsidP="007E2CE3">
            <w:pPr>
              <w:spacing w:after="0" w:line="240" w:lineRule="auto"/>
              <w:rPr>
                <w:rFonts w:ascii="Calibri" w:eastAsia="Times New Roman" w:hAnsi="Calibri" w:cs="Calibri"/>
                <w:color w:val="000000"/>
              </w:rPr>
            </w:pPr>
            <w:r w:rsidRPr="007E2CE3">
              <w:rPr>
                <w:rFonts w:ascii="Calibri" w:eastAsia="Times New Roman" w:hAnsi="Calibri" w:cs="Calibri"/>
                <w:color w:val="000000"/>
              </w:rPr>
              <w:t>Surface Water Charge</w:t>
            </w:r>
          </w:p>
        </w:tc>
        <w:tc>
          <w:tcPr>
            <w:tcW w:w="2430" w:type="dxa"/>
            <w:tcBorders>
              <w:top w:val="nil"/>
              <w:left w:val="nil"/>
              <w:bottom w:val="nil"/>
              <w:right w:val="nil"/>
            </w:tcBorders>
            <w:shd w:val="clear" w:color="auto" w:fill="EBF5EF"/>
            <w:noWrap/>
            <w:vAlign w:val="bottom"/>
            <w:hideMark/>
          </w:tcPr>
          <w:p w14:paraId="1FD778E9" w14:textId="77777777" w:rsidR="007E2CE3" w:rsidRPr="007E2CE3" w:rsidRDefault="00CD5288" w:rsidP="007E2CE3">
            <w:pPr>
              <w:spacing w:after="0" w:line="240" w:lineRule="auto"/>
              <w:jc w:val="right"/>
              <w:rPr>
                <w:rFonts w:ascii="Calibri" w:eastAsia="Times New Roman" w:hAnsi="Calibri" w:cs="Calibri"/>
                <w:color w:val="000000"/>
              </w:rPr>
            </w:pPr>
            <w:r w:rsidRPr="007E2CE3">
              <w:rPr>
                <w:rFonts w:ascii="Calibri" w:eastAsia="Times New Roman" w:hAnsi="Calibri" w:cs="Calibri"/>
                <w:color w:val="000000"/>
              </w:rPr>
              <w:t xml:space="preserve">$170,400 </w:t>
            </w:r>
          </w:p>
        </w:tc>
        <w:tc>
          <w:tcPr>
            <w:tcW w:w="1530" w:type="dxa"/>
            <w:tcBorders>
              <w:top w:val="nil"/>
              <w:left w:val="nil"/>
              <w:bottom w:val="nil"/>
              <w:right w:val="nil"/>
            </w:tcBorders>
            <w:shd w:val="clear" w:color="auto" w:fill="EBF5EF"/>
            <w:noWrap/>
            <w:vAlign w:val="bottom"/>
            <w:hideMark/>
          </w:tcPr>
          <w:p w14:paraId="284649E7" w14:textId="77777777" w:rsidR="007E2CE3" w:rsidRPr="007E2CE3" w:rsidRDefault="00CD5288" w:rsidP="007E2CE3">
            <w:pPr>
              <w:spacing w:after="0" w:line="240" w:lineRule="auto"/>
              <w:ind w:right="249"/>
              <w:jc w:val="right"/>
              <w:rPr>
                <w:rFonts w:ascii="Calibri" w:eastAsia="Times New Roman" w:hAnsi="Calibri" w:cs="Calibri"/>
                <w:color w:val="000000"/>
              </w:rPr>
            </w:pPr>
            <w:r w:rsidRPr="007E2CE3">
              <w:rPr>
                <w:rFonts w:ascii="Calibri" w:eastAsia="Times New Roman" w:hAnsi="Calibri" w:cs="Calibri"/>
                <w:color w:val="000000"/>
              </w:rPr>
              <w:t xml:space="preserve">$124.14 </w:t>
            </w:r>
          </w:p>
        </w:tc>
        <w:tc>
          <w:tcPr>
            <w:tcW w:w="992" w:type="dxa"/>
            <w:tcBorders>
              <w:top w:val="nil"/>
              <w:left w:val="nil"/>
              <w:bottom w:val="nil"/>
              <w:right w:val="single" w:sz="12" w:space="0" w:color="1F497D"/>
            </w:tcBorders>
            <w:shd w:val="clear" w:color="auto" w:fill="EBF5EF"/>
            <w:noWrap/>
            <w:vAlign w:val="bottom"/>
            <w:hideMark/>
          </w:tcPr>
          <w:p w14:paraId="2B8DF2CB" w14:textId="77777777" w:rsidR="007E2CE3" w:rsidRPr="007E2CE3" w:rsidRDefault="00CD5288" w:rsidP="007E2CE3">
            <w:pPr>
              <w:spacing w:after="0" w:line="240" w:lineRule="auto"/>
              <w:jc w:val="right"/>
              <w:rPr>
                <w:rFonts w:ascii="Calibri" w:eastAsia="Times New Roman" w:hAnsi="Calibri" w:cs="Calibri"/>
              </w:rPr>
            </w:pPr>
            <w:r w:rsidRPr="007E2CE3">
              <w:rPr>
                <w:rFonts w:ascii="Calibri" w:eastAsia="Times New Roman" w:hAnsi="Calibri" w:cs="Calibri"/>
              </w:rPr>
              <w:t xml:space="preserve">1,373 </w:t>
            </w:r>
          </w:p>
        </w:tc>
      </w:tr>
      <w:tr w:rsidR="00777473" w14:paraId="2F56EC8A" w14:textId="77777777" w:rsidTr="00FB71F0">
        <w:trPr>
          <w:trHeight w:val="115"/>
          <w:jc w:val="center"/>
        </w:trPr>
        <w:tc>
          <w:tcPr>
            <w:tcW w:w="3240" w:type="dxa"/>
            <w:tcBorders>
              <w:top w:val="nil"/>
              <w:left w:val="single" w:sz="12" w:space="0" w:color="1F497D"/>
              <w:bottom w:val="single" w:sz="12" w:space="0" w:color="1F497D"/>
              <w:right w:val="nil"/>
            </w:tcBorders>
            <w:shd w:val="clear" w:color="auto" w:fill="EBF5EF"/>
            <w:noWrap/>
            <w:vAlign w:val="bottom"/>
            <w:hideMark/>
          </w:tcPr>
          <w:p w14:paraId="701437BC" w14:textId="77777777" w:rsidR="007E2CE3" w:rsidRPr="007E2CE3" w:rsidRDefault="00CD5288" w:rsidP="007E2CE3">
            <w:pPr>
              <w:spacing w:after="0" w:line="240" w:lineRule="auto"/>
              <w:rPr>
                <w:rFonts w:ascii="Calibri" w:eastAsia="Times New Roman" w:hAnsi="Calibri" w:cs="Calibri"/>
                <w:color w:val="000000"/>
              </w:rPr>
            </w:pPr>
            <w:r w:rsidRPr="007E2CE3">
              <w:rPr>
                <w:rFonts w:ascii="Calibri" w:eastAsia="Times New Roman" w:hAnsi="Calibri" w:cs="Calibri"/>
                <w:color w:val="000000"/>
              </w:rPr>
              <w:t> </w:t>
            </w:r>
          </w:p>
        </w:tc>
        <w:tc>
          <w:tcPr>
            <w:tcW w:w="2430" w:type="dxa"/>
            <w:tcBorders>
              <w:top w:val="nil"/>
              <w:left w:val="nil"/>
              <w:bottom w:val="single" w:sz="12" w:space="0" w:color="1F497D"/>
              <w:right w:val="nil"/>
            </w:tcBorders>
            <w:shd w:val="clear" w:color="auto" w:fill="EBF5EF"/>
            <w:noWrap/>
            <w:vAlign w:val="bottom"/>
            <w:hideMark/>
          </w:tcPr>
          <w:p w14:paraId="52AB106C" w14:textId="77777777" w:rsidR="007E2CE3" w:rsidRPr="007E2CE3" w:rsidRDefault="00CD5288" w:rsidP="007E2CE3">
            <w:pPr>
              <w:spacing w:after="0" w:line="240" w:lineRule="auto"/>
              <w:rPr>
                <w:rFonts w:ascii="Calibri" w:eastAsia="Times New Roman" w:hAnsi="Calibri" w:cs="Calibri"/>
                <w:color w:val="000000"/>
              </w:rPr>
            </w:pPr>
            <w:r w:rsidRPr="007E2CE3">
              <w:rPr>
                <w:rFonts w:ascii="Calibri" w:eastAsia="Times New Roman" w:hAnsi="Calibri" w:cs="Calibri"/>
                <w:color w:val="000000"/>
              </w:rPr>
              <w:t> </w:t>
            </w:r>
          </w:p>
        </w:tc>
        <w:tc>
          <w:tcPr>
            <w:tcW w:w="1530" w:type="dxa"/>
            <w:tcBorders>
              <w:top w:val="nil"/>
              <w:left w:val="nil"/>
              <w:bottom w:val="single" w:sz="12" w:space="0" w:color="1F497D"/>
              <w:right w:val="nil"/>
            </w:tcBorders>
            <w:shd w:val="clear" w:color="auto" w:fill="EBF5EF"/>
            <w:noWrap/>
            <w:vAlign w:val="bottom"/>
            <w:hideMark/>
          </w:tcPr>
          <w:p w14:paraId="07A1D315" w14:textId="77777777" w:rsidR="007E2CE3" w:rsidRPr="007E2CE3" w:rsidRDefault="00CD5288" w:rsidP="007E2CE3">
            <w:pPr>
              <w:spacing w:after="0" w:line="240" w:lineRule="auto"/>
              <w:rPr>
                <w:rFonts w:ascii="Calibri" w:eastAsia="Times New Roman" w:hAnsi="Calibri" w:cs="Calibri"/>
                <w:color w:val="000000"/>
              </w:rPr>
            </w:pPr>
            <w:r w:rsidRPr="007E2CE3">
              <w:rPr>
                <w:rFonts w:ascii="Calibri" w:eastAsia="Times New Roman" w:hAnsi="Calibri" w:cs="Calibri"/>
                <w:color w:val="000000"/>
              </w:rPr>
              <w:t> </w:t>
            </w:r>
          </w:p>
        </w:tc>
        <w:tc>
          <w:tcPr>
            <w:tcW w:w="992" w:type="dxa"/>
            <w:tcBorders>
              <w:top w:val="nil"/>
              <w:left w:val="nil"/>
              <w:bottom w:val="single" w:sz="12" w:space="0" w:color="1F497D"/>
              <w:right w:val="single" w:sz="12" w:space="0" w:color="1F497D"/>
            </w:tcBorders>
            <w:shd w:val="clear" w:color="auto" w:fill="EBF5EF"/>
            <w:noWrap/>
            <w:vAlign w:val="bottom"/>
            <w:hideMark/>
          </w:tcPr>
          <w:p w14:paraId="662B89EB" w14:textId="77777777" w:rsidR="007E2CE3" w:rsidRPr="007E2CE3" w:rsidRDefault="00CD5288" w:rsidP="007E2CE3">
            <w:pPr>
              <w:spacing w:after="0" w:line="240" w:lineRule="auto"/>
              <w:rPr>
                <w:rFonts w:ascii="Calibri" w:eastAsia="Times New Roman" w:hAnsi="Calibri" w:cs="Calibri"/>
                <w:color w:val="000000"/>
              </w:rPr>
            </w:pPr>
            <w:r w:rsidRPr="007E2CE3">
              <w:rPr>
                <w:rFonts w:ascii="Calibri" w:eastAsia="Times New Roman" w:hAnsi="Calibri" w:cs="Calibri"/>
                <w:color w:val="000000"/>
              </w:rPr>
              <w:t> </w:t>
            </w:r>
          </w:p>
        </w:tc>
      </w:tr>
    </w:tbl>
    <w:p w14:paraId="34BD40C0" w14:textId="77777777" w:rsidR="007E2CE3" w:rsidRDefault="007E2CE3" w:rsidP="007E2CE3">
      <w:pPr>
        <w:spacing w:after="0"/>
      </w:pPr>
    </w:p>
    <w:p w14:paraId="5B69DEB0" w14:textId="77777777" w:rsidR="007E2CE3" w:rsidRDefault="007E2CE3" w:rsidP="007E2CE3">
      <w:pPr>
        <w:spacing w:after="0"/>
      </w:pPr>
    </w:p>
    <w:p w14:paraId="0790F715" w14:textId="77777777" w:rsidR="007E51F8" w:rsidRDefault="007E51F8" w:rsidP="007E2CE3">
      <w:pPr>
        <w:spacing w:after="0"/>
        <w:sectPr w:rsidR="007E51F8" w:rsidSect="00E71B80">
          <w:footerReference w:type="default" r:id="rId18"/>
          <w:pgSz w:w="12240" w:h="15840"/>
          <w:pgMar w:top="1440" w:right="1440" w:bottom="1440" w:left="1440" w:header="720" w:footer="720" w:gutter="0"/>
          <w:cols w:space="720"/>
          <w:docGrid w:linePitch="360"/>
        </w:sectPr>
      </w:pPr>
    </w:p>
    <w:p w14:paraId="5F639EBE" w14:textId="77777777" w:rsidR="00867FE6" w:rsidRDefault="00CD5288" w:rsidP="007E51F8">
      <w:pPr>
        <w:pStyle w:val="Heading1"/>
      </w:pPr>
      <w:bookmarkStart w:id="18" w:name="_Toc104467497"/>
      <w:r>
        <w:t>Revenue Requirement</w:t>
      </w:r>
      <w:bookmarkEnd w:id="18"/>
    </w:p>
    <w:p w14:paraId="0BCDCF1F" w14:textId="77777777" w:rsidR="00867FE6" w:rsidRDefault="00CD5288" w:rsidP="007E2CE3">
      <w:pPr>
        <w:spacing w:after="0"/>
        <w:rPr>
          <w:rFonts w:cstheme="minorHAnsi"/>
        </w:rPr>
      </w:pPr>
      <w:r>
        <w:t>The revenue require</w:t>
      </w:r>
      <w:r w:rsidR="00F3247A">
        <w:t>ment</w:t>
      </w:r>
      <w:r>
        <w:t xml:space="preserve"> </w:t>
      </w:r>
      <w:r w:rsidR="0090794E">
        <w:t>for</w:t>
      </w:r>
      <w:r>
        <w:t xml:space="preserve"> the agricultural water service was developed using the District’s current budget and project</w:t>
      </w:r>
      <w:r w:rsidR="00F3247A">
        <w:t>ed</w:t>
      </w:r>
      <w:r>
        <w:t xml:space="preserve"> expenses through 2027.</w:t>
      </w:r>
      <w:r w:rsidR="00773A2C">
        <w:t xml:space="preserve"> </w:t>
      </w:r>
      <w:r w:rsidR="00773A2C">
        <w:rPr>
          <w:rFonts w:cstheme="minorHAnsi"/>
        </w:rPr>
        <w:t>As discussed, RCWD recovers its cost of service from assessments as well as rates. Increased assessments were approved by landowners within the District in February 2016 to cover the estimated costs of groundwater monitoring and District administration. Since 2016, RCWD has established a detailed operating budget based on actual costs.</w:t>
      </w:r>
      <w:r w:rsidR="00773A2C" w:rsidRPr="00175D35">
        <w:rPr>
          <w:rFonts w:cstheme="minorHAnsi"/>
        </w:rPr>
        <w:t xml:space="preserve"> </w:t>
      </w:r>
      <w:r w:rsidR="00773A2C" w:rsidRPr="00175D35">
        <w:rPr>
          <w:rFonts w:cstheme="minorHAnsi"/>
        </w:rPr>
        <w:fldChar w:fldCharType="begin"/>
      </w:r>
      <w:r w:rsidR="00773A2C" w:rsidRPr="00175D35">
        <w:rPr>
          <w:rFonts w:cstheme="minorHAnsi"/>
        </w:rPr>
        <w:instrText xml:space="preserve"> REF _Ref103011329 \h  \* MERGEFORMAT </w:instrText>
      </w:r>
      <w:r w:rsidR="00773A2C" w:rsidRPr="00175D35">
        <w:rPr>
          <w:rFonts w:cstheme="minorHAnsi"/>
        </w:rPr>
      </w:r>
      <w:r w:rsidR="00773A2C" w:rsidRPr="00175D35">
        <w:rPr>
          <w:rFonts w:cstheme="minorHAnsi"/>
        </w:rPr>
        <w:fldChar w:fldCharType="separate"/>
      </w:r>
      <w:r w:rsidR="00DF68EA" w:rsidRPr="00DF68EA">
        <w:rPr>
          <w:rFonts w:ascii="Calibri" w:eastAsia="Times New Roman" w:hAnsi="Calibri" w:cs="Calibri"/>
        </w:rPr>
        <w:t xml:space="preserve">Table </w:t>
      </w:r>
      <w:r w:rsidR="00DF68EA" w:rsidRPr="00DF68EA">
        <w:rPr>
          <w:rFonts w:ascii="Calibri" w:eastAsia="Times New Roman" w:hAnsi="Calibri" w:cs="Calibri"/>
          <w:noProof/>
        </w:rPr>
        <w:t>4</w:t>
      </w:r>
      <w:r w:rsidR="00773A2C" w:rsidRPr="00175D35">
        <w:rPr>
          <w:rFonts w:cstheme="minorHAnsi"/>
        </w:rPr>
        <w:fldChar w:fldCharType="end"/>
      </w:r>
      <w:r w:rsidR="00773A2C">
        <w:rPr>
          <w:rFonts w:cstheme="minorHAnsi"/>
        </w:rPr>
        <w:t xml:space="preserve"> identifies budget categories and costs that are proposed to be recovered from assessment revenues. As agricultural land is developed into municipal land, the municipal water utility will fund a greater proportional share of the costs shown below.</w:t>
      </w:r>
    </w:p>
    <w:p w14:paraId="718F818B" w14:textId="77777777" w:rsidR="00773A2C" w:rsidRDefault="00773A2C" w:rsidP="007E2CE3">
      <w:pPr>
        <w:spacing w:after="0"/>
        <w:rPr>
          <w:rFonts w:cstheme="minorHAnsi"/>
        </w:rPr>
      </w:pPr>
    </w:p>
    <w:tbl>
      <w:tblPr>
        <w:tblW w:w="9360" w:type="dxa"/>
        <w:tblLook w:val="04A0" w:firstRow="1" w:lastRow="0" w:firstColumn="1" w:lastColumn="0" w:noHBand="0" w:noVBand="1"/>
      </w:tblPr>
      <w:tblGrid>
        <w:gridCol w:w="1530"/>
        <w:gridCol w:w="3870"/>
        <w:gridCol w:w="2880"/>
        <w:gridCol w:w="1080"/>
      </w:tblGrid>
      <w:tr w:rsidR="00777473" w14:paraId="7B68C274" w14:textId="77777777" w:rsidTr="007E17A7">
        <w:trPr>
          <w:trHeight w:val="115"/>
        </w:trPr>
        <w:tc>
          <w:tcPr>
            <w:tcW w:w="8280" w:type="dxa"/>
            <w:gridSpan w:val="3"/>
            <w:tcBorders>
              <w:top w:val="single" w:sz="12" w:space="0" w:color="1F497D"/>
              <w:left w:val="single" w:sz="12" w:space="0" w:color="1F497D"/>
              <w:bottom w:val="nil"/>
              <w:right w:val="nil"/>
            </w:tcBorders>
            <w:shd w:val="clear" w:color="auto" w:fill="1F497D"/>
            <w:noWrap/>
            <w:vAlign w:val="bottom"/>
            <w:hideMark/>
          </w:tcPr>
          <w:p w14:paraId="2969B4EC" w14:textId="77777777" w:rsidR="00773A2C" w:rsidRPr="00DF6F2F" w:rsidRDefault="00CD5288" w:rsidP="007E17A7">
            <w:pPr>
              <w:spacing w:after="0" w:line="240" w:lineRule="auto"/>
              <w:rPr>
                <w:rFonts w:ascii="Times New Roman" w:eastAsia="Times New Roman" w:hAnsi="Times New Roman" w:cs="Times New Roman"/>
                <w:color w:val="44546A"/>
                <w:sz w:val="18"/>
                <w:szCs w:val="18"/>
              </w:rPr>
            </w:pPr>
            <w:bookmarkStart w:id="19" w:name="_Ref103011329"/>
            <w:bookmarkStart w:id="20" w:name="_Toc103254668"/>
            <w:bookmarkStart w:id="21" w:name="_Toc104467505"/>
            <w:r w:rsidRPr="00DF6F2F">
              <w:rPr>
                <w:rFonts w:ascii="Calibri" w:eastAsia="Times New Roman" w:hAnsi="Calibri" w:cs="Calibri"/>
                <w:b/>
                <w:bCs/>
                <w:color w:val="FFFFFF"/>
              </w:rPr>
              <w:t xml:space="preserve">Table </w:t>
            </w:r>
            <w:r w:rsidRPr="00DF6F2F">
              <w:rPr>
                <w:rFonts w:ascii="Calibri" w:eastAsia="Times New Roman" w:hAnsi="Calibri" w:cs="Calibri"/>
                <w:b/>
                <w:bCs/>
                <w:color w:val="FFFFFF"/>
              </w:rPr>
              <w:fldChar w:fldCharType="begin"/>
            </w:r>
            <w:r w:rsidRPr="00DF6F2F">
              <w:rPr>
                <w:rFonts w:ascii="Calibri" w:eastAsia="Times New Roman" w:hAnsi="Calibri" w:cs="Calibri"/>
                <w:b/>
                <w:bCs/>
                <w:color w:val="FFFFFF"/>
              </w:rPr>
              <w:instrText xml:space="preserve"> SEQ Table \* ARABIC </w:instrText>
            </w:r>
            <w:r w:rsidRPr="00DF6F2F">
              <w:rPr>
                <w:rFonts w:ascii="Calibri" w:eastAsia="Times New Roman" w:hAnsi="Calibri" w:cs="Calibri"/>
                <w:b/>
                <w:bCs/>
                <w:color w:val="FFFFFF"/>
              </w:rPr>
              <w:fldChar w:fldCharType="separate"/>
            </w:r>
            <w:r w:rsidR="00DF68EA">
              <w:rPr>
                <w:rFonts w:ascii="Calibri" w:eastAsia="Times New Roman" w:hAnsi="Calibri" w:cs="Calibri"/>
                <w:b/>
                <w:bCs/>
                <w:noProof/>
                <w:color w:val="FFFFFF"/>
              </w:rPr>
              <w:t>4</w:t>
            </w:r>
            <w:r w:rsidRPr="00DF6F2F">
              <w:rPr>
                <w:rFonts w:ascii="Calibri" w:eastAsia="Times New Roman" w:hAnsi="Calibri" w:cs="Calibri"/>
                <w:b/>
                <w:bCs/>
                <w:color w:val="FFFFFF"/>
              </w:rPr>
              <w:fldChar w:fldCharType="end"/>
            </w:r>
            <w:bookmarkEnd w:id="19"/>
            <w:r w:rsidRPr="00DF6F2F">
              <w:rPr>
                <w:rFonts w:ascii="Calibri" w:eastAsia="Times New Roman" w:hAnsi="Calibri" w:cs="Calibri"/>
                <w:b/>
                <w:bCs/>
                <w:color w:val="FFFFFF"/>
              </w:rPr>
              <w:t>: 2022 Assessment Revenues and Expenses</w:t>
            </w:r>
            <w:bookmarkEnd w:id="20"/>
            <w:bookmarkEnd w:id="21"/>
          </w:p>
        </w:tc>
        <w:tc>
          <w:tcPr>
            <w:tcW w:w="1080" w:type="dxa"/>
            <w:tcBorders>
              <w:top w:val="single" w:sz="12" w:space="0" w:color="1F497D"/>
              <w:left w:val="nil"/>
              <w:bottom w:val="nil"/>
              <w:right w:val="single" w:sz="12" w:space="0" w:color="1F497D"/>
            </w:tcBorders>
            <w:shd w:val="clear" w:color="auto" w:fill="1F497D"/>
            <w:noWrap/>
            <w:vAlign w:val="bottom"/>
            <w:hideMark/>
          </w:tcPr>
          <w:p w14:paraId="574E8C49" w14:textId="77777777" w:rsidR="00773A2C" w:rsidRPr="00DF6F2F" w:rsidRDefault="00773A2C" w:rsidP="007E17A7">
            <w:pPr>
              <w:spacing w:after="0" w:line="240" w:lineRule="auto"/>
              <w:rPr>
                <w:rFonts w:ascii="Calibri" w:eastAsia="Times New Roman" w:hAnsi="Calibri" w:cs="Calibri"/>
                <w:b/>
                <w:bCs/>
                <w:color w:val="FFFFFF"/>
              </w:rPr>
            </w:pPr>
          </w:p>
        </w:tc>
      </w:tr>
      <w:tr w:rsidR="00777473" w14:paraId="43D0B761" w14:textId="77777777" w:rsidTr="007E17A7">
        <w:trPr>
          <w:trHeight w:val="115"/>
        </w:trPr>
        <w:tc>
          <w:tcPr>
            <w:tcW w:w="8280" w:type="dxa"/>
            <w:gridSpan w:val="3"/>
            <w:tcBorders>
              <w:top w:val="nil"/>
              <w:left w:val="single" w:sz="12" w:space="0" w:color="1F497D"/>
              <w:bottom w:val="nil"/>
              <w:right w:val="nil"/>
            </w:tcBorders>
            <w:shd w:val="clear" w:color="auto" w:fill="1F497D"/>
            <w:noWrap/>
            <w:vAlign w:val="bottom"/>
            <w:hideMark/>
          </w:tcPr>
          <w:p w14:paraId="7CF8D898" w14:textId="77777777" w:rsidR="00773A2C" w:rsidRPr="00DF6F2F" w:rsidRDefault="00CD5288" w:rsidP="007E17A7">
            <w:pPr>
              <w:spacing w:after="0" w:line="240" w:lineRule="auto"/>
              <w:rPr>
                <w:rFonts w:ascii="Calibri" w:eastAsia="Times New Roman" w:hAnsi="Calibri" w:cs="Calibri"/>
                <w:b/>
                <w:bCs/>
                <w:color w:val="FFFFFF"/>
              </w:rPr>
            </w:pPr>
            <w:r w:rsidRPr="00237FAF">
              <w:rPr>
                <w:rFonts w:ascii="Calibri" w:eastAsia="Times New Roman" w:hAnsi="Calibri" w:cs="Calibri"/>
                <w:b/>
                <w:bCs/>
                <w:color w:val="FFFFFF"/>
              </w:rPr>
              <w:t xml:space="preserve">2022 </w:t>
            </w:r>
            <w:r>
              <w:rPr>
                <w:rFonts w:ascii="Calibri" w:eastAsia="Times New Roman" w:hAnsi="Calibri" w:cs="Calibri"/>
                <w:b/>
                <w:bCs/>
                <w:color w:val="FFFFFF"/>
              </w:rPr>
              <w:t xml:space="preserve">Agricultural Water </w:t>
            </w:r>
            <w:r w:rsidRPr="00237FAF">
              <w:rPr>
                <w:rFonts w:ascii="Calibri" w:eastAsia="Times New Roman" w:hAnsi="Calibri" w:cs="Calibri"/>
                <w:b/>
                <w:bCs/>
                <w:color w:val="FFFFFF"/>
              </w:rPr>
              <w:t>Rate Study Update</w:t>
            </w:r>
          </w:p>
        </w:tc>
        <w:tc>
          <w:tcPr>
            <w:tcW w:w="1080" w:type="dxa"/>
            <w:tcBorders>
              <w:top w:val="nil"/>
              <w:left w:val="nil"/>
              <w:bottom w:val="nil"/>
              <w:right w:val="single" w:sz="12" w:space="0" w:color="1F497D"/>
            </w:tcBorders>
            <w:shd w:val="clear" w:color="auto" w:fill="1F497D"/>
            <w:noWrap/>
            <w:vAlign w:val="bottom"/>
            <w:hideMark/>
          </w:tcPr>
          <w:p w14:paraId="719A342E" w14:textId="77777777" w:rsidR="00773A2C" w:rsidRPr="00DF6F2F" w:rsidRDefault="00773A2C" w:rsidP="007E17A7">
            <w:pPr>
              <w:spacing w:after="0" w:line="240" w:lineRule="auto"/>
              <w:rPr>
                <w:rFonts w:ascii="Calibri" w:eastAsia="Times New Roman" w:hAnsi="Calibri" w:cs="Calibri"/>
                <w:b/>
                <w:bCs/>
                <w:color w:val="FFFFFF"/>
              </w:rPr>
            </w:pPr>
          </w:p>
        </w:tc>
      </w:tr>
      <w:tr w:rsidR="00777473" w14:paraId="419B129D" w14:textId="77777777" w:rsidTr="007E17A7">
        <w:trPr>
          <w:trHeight w:val="115"/>
        </w:trPr>
        <w:tc>
          <w:tcPr>
            <w:tcW w:w="8280" w:type="dxa"/>
            <w:gridSpan w:val="3"/>
            <w:tcBorders>
              <w:top w:val="nil"/>
              <w:left w:val="single" w:sz="12" w:space="0" w:color="1F497D"/>
              <w:bottom w:val="nil"/>
              <w:right w:val="nil"/>
            </w:tcBorders>
            <w:shd w:val="clear" w:color="auto" w:fill="1F497D"/>
            <w:noWrap/>
            <w:vAlign w:val="bottom"/>
            <w:hideMark/>
          </w:tcPr>
          <w:p w14:paraId="3917E905" w14:textId="77777777" w:rsidR="00773A2C" w:rsidRPr="00DF6F2F" w:rsidRDefault="00CD5288" w:rsidP="007E17A7">
            <w:pPr>
              <w:spacing w:after="0" w:line="240" w:lineRule="auto"/>
              <w:rPr>
                <w:rFonts w:ascii="Calibri" w:eastAsia="Times New Roman" w:hAnsi="Calibri" w:cs="Calibri"/>
                <w:b/>
                <w:bCs/>
                <w:color w:val="FFFFFF"/>
              </w:rPr>
            </w:pPr>
            <w:r w:rsidRPr="00DF6F2F">
              <w:rPr>
                <w:rFonts w:ascii="Calibri" w:eastAsia="Times New Roman" w:hAnsi="Calibri" w:cs="Calibri"/>
                <w:b/>
                <w:bCs/>
                <w:color w:val="FFFFFF"/>
              </w:rPr>
              <w:t xml:space="preserve">Root Creek Water District </w:t>
            </w:r>
          </w:p>
        </w:tc>
        <w:tc>
          <w:tcPr>
            <w:tcW w:w="1080" w:type="dxa"/>
            <w:tcBorders>
              <w:top w:val="nil"/>
              <w:left w:val="nil"/>
              <w:bottom w:val="nil"/>
              <w:right w:val="single" w:sz="12" w:space="0" w:color="1F497D"/>
            </w:tcBorders>
            <w:shd w:val="clear" w:color="auto" w:fill="1F497D"/>
            <w:noWrap/>
            <w:vAlign w:val="bottom"/>
            <w:hideMark/>
          </w:tcPr>
          <w:p w14:paraId="6553240E" w14:textId="77777777" w:rsidR="00773A2C" w:rsidRPr="00DF6F2F" w:rsidRDefault="00773A2C" w:rsidP="007E17A7">
            <w:pPr>
              <w:spacing w:after="0" w:line="240" w:lineRule="auto"/>
              <w:rPr>
                <w:rFonts w:ascii="Calibri" w:eastAsia="Times New Roman" w:hAnsi="Calibri" w:cs="Calibri"/>
                <w:b/>
                <w:bCs/>
                <w:color w:val="FFFFFF"/>
              </w:rPr>
            </w:pPr>
          </w:p>
        </w:tc>
      </w:tr>
      <w:tr w:rsidR="00777473" w14:paraId="61A499B5" w14:textId="77777777" w:rsidTr="007E17A7">
        <w:trPr>
          <w:trHeight w:val="115"/>
        </w:trPr>
        <w:tc>
          <w:tcPr>
            <w:tcW w:w="1530" w:type="dxa"/>
            <w:tcBorders>
              <w:top w:val="nil"/>
              <w:left w:val="single" w:sz="12" w:space="0" w:color="1F497D"/>
              <w:bottom w:val="single" w:sz="4" w:space="0" w:color="auto"/>
              <w:right w:val="single" w:sz="12" w:space="0" w:color="1F497D"/>
            </w:tcBorders>
            <w:shd w:val="clear" w:color="auto" w:fill="1F497D"/>
            <w:noWrap/>
            <w:vAlign w:val="bottom"/>
            <w:hideMark/>
          </w:tcPr>
          <w:p w14:paraId="7525EF97" w14:textId="77777777" w:rsidR="00773A2C" w:rsidRPr="00DF6F2F" w:rsidRDefault="00CD5288" w:rsidP="007E17A7">
            <w:pPr>
              <w:spacing w:after="0" w:line="240" w:lineRule="auto"/>
              <w:rPr>
                <w:rFonts w:ascii="Calibri" w:eastAsia="Times New Roman" w:hAnsi="Calibri" w:cs="Calibri"/>
                <w:color w:val="FFFFFF"/>
              </w:rPr>
            </w:pPr>
            <w:r w:rsidRPr="00DF6F2F">
              <w:rPr>
                <w:rFonts w:ascii="Calibri" w:eastAsia="Times New Roman" w:hAnsi="Calibri" w:cs="Calibri"/>
                <w:color w:val="FFFFFF"/>
              </w:rPr>
              <w:t> </w:t>
            </w:r>
          </w:p>
        </w:tc>
        <w:tc>
          <w:tcPr>
            <w:tcW w:w="3870" w:type="dxa"/>
            <w:tcBorders>
              <w:top w:val="nil"/>
              <w:left w:val="single" w:sz="12" w:space="0" w:color="1F497D"/>
              <w:bottom w:val="single" w:sz="4" w:space="0" w:color="auto"/>
              <w:right w:val="nil"/>
            </w:tcBorders>
            <w:shd w:val="clear" w:color="auto" w:fill="1F497D"/>
            <w:noWrap/>
            <w:vAlign w:val="bottom"/>
            <w:hideMark/>
          </w:tcPr>
          <w:p w14:paraId="4B657CE6" w14:textId="77777777" w:rsidR="00773A2C" w:rsidRPr="00DF6F2F" w:rsidRDefault="00CD5288" w:rsidP="007E17A7">
            <w:pPr>
              <w:spacing w:after="0" w:line="240" w:lineRule="auto"/>
              <w:rPr>
                <w:rFonts w:ascii="Calibri" w:eastAsia="Times New Roman" w:hAnsi="Calibri" w:cs="Calibri"/>
                <w:color w:val="FFFFFF"/>
              </w:rPr>
            </w:pPr>
            <w:r w:rsidRPr="00DF6F2F">
              <w:rPr>
                <w:rFonts w:ascii="Calibri" w:eastAsia="Times New Roman" w:hAnsi="Calibri" w:cs="Calibri"/>
                <w:color w:val="FFFFFF"/>
              </w:rPr>
              <w:t> </w:t>
            </w:r>
          </w:p>
        </w:tc>
        <w:tc>
          <w:tcPr>
            <w:tcW w:w="2880" w:type="dxa"/>
            <w:tcBorders>
              <w:top w:val="nil"/>
              <w:left w:val="nil"/>
              <w:bottom w:val="single" w:sz="4" w:space="0" w:color="auto"/>
              <w:right w:val="nil"/>
            </w:tcBorders>
            <w:shd w:val="clear" w:color="auto" w:fill="1F497D"/>
            <w:noWrap/>
            <w:vAlign w:val="bottom"/>
            <w:hideMark/>
          </w:tcPr>
          <w:p w14:paraId="0F7565F0" w14:textId="77777777" w:rsidR="00773A2C" w:rsidRPr="00DF6F2F" w:rsidRDefault="00CD5288" w:rsidP="007E17A7">
            <w:pPr>
              <w:spacing w:after="0" w:line="240" w:lineRule="auto"/>
              <w:rPr>
                <w:rFonts w:ascii="Calibri" w:eastAsia="Times New Roman" w:hAnsi="Calibri" w:cs="Calibri"/>
                <w:color w:val="FFFFFF"/>
              </w:rPr>
            </w:pPr>
            <w:r w:rsidRPr="00DF6F2F">
              <w:rPr>
                <w:rFonts w:ascii="Calibri" w:eastAsia="Times New Roman" w:hAnsi="Calibri" w:cs="Calibri"/>
                <w:color w:val="FFFFFF"/>
              </w:rPr>
              <w:t> </w:t>
            </w:r>
          </w:p>
        </w:tc>
        <w:tc>
          <w:tcPr>
            <w:tcW w:w="1080" w:type="dxa"/>
            <w:tcBorders>
              <w:top w:val="nil"/>
              <w:left w:val="nil"/>
              <w:bottom w:val="single" w:sz="4" w:space="0" w:color="auto"/>
              <w:right w:val="single" w:sz="12" w:space="0" w:color="1F497D"/>
            </w:tcBorders>
            <w:shd w:val="clear" w:color="auto" w:fill="1F497D"/>
            <w:noWrap/>
            <w:vAlign w:val="bottom"/>
            <w:hideMark/>
          </w:tcPr>
          <w:p w14:paraId="25D46E9F" w14:textId="77777777" w:rsidR="00773A2C" w:rsidRPr="00DF6F2F" w:rsidRDefault="00CD5288" w:rsidP="007E17A7">
            <w:pPr>
              <w:spacing w:after="0" w:line="240" w:lineRule="auto"/>
              <w:rPr>
                <w:rFonts w:ascii="Calibri" w:eastAsia="Times New Roman" w:hAnsi="Calibri" w:cs="Calibri"/>
                <w:color w:val="FFFFFF"/>
              </w:rPr>
            </w:pPr>
            <w:r w:rsidRPr="00DF6F2F">
              <w:rPr>
                <w:rFonts w:ascii="Calibri" w:eastAsia="Times New Roman" w:hAnsi="Calibri" w:cs="Calibri"/>
                <w:color w:val="FFFFFF"/>
              </w:rPr>
              <w:t> </w:t>
            </w:r>
          </w:p>
        </w:tc>
      </w:tr>
      <w:tr w:rsidR="00777473" w14:paraId="26507B39" w14:textId="77777777" w:rsidTr="007E17A7">
        <w:trPr>
          <w:trHeight w:val="115"/>
        </w:trPr>
        <w:tc>
          <w:tcPr>
            <w:tcW w:w="1530" w:type="dxa"/>
            <w:tcBorders>
              <w:top w:val="single" w:sz="4" w:space="0" w:color="auto"/>
              <w:left w:val="single" w:sz="12" w:space="0" w:color="1F497D"/>
            </w:tcBorders>
            <w:shd w:val="clear" w:color="auto" w:fill="EBF5EF"/>
            <w:noWrap/>
            <w:vAlign w:val="bottom"/>
            <w:hideMark/>
          </w:tcPr>
          <w:p w14:paraId="02A9ADB1" w14:textId="77777777" w:rsidR="00773A2C" w:rsidRPr="00DF6F2F" w:rsidRDefault="00773A2C" w:rsidP="007E17A7">
            <w:pPr>
              <w:spacing w:after="0" w:line="240" w:lineRule="auto"/>
              <w:rPr>
                <w:rFonts w:ascii="Calibri" w:eastAsia="Times New Roman" w:hAnsi="Calibri" w:cs="Calibri"/>
                <w:color w:val="000000"/>
              </w:rPr>
            </w:pPr>
          </w:p>
        </w:tc>
        <w:tc>
          <w:tcPr>
            <w:tcW w:w="3870" w:type="dxa"/>
            <w:tcBorders>
              <w:top w:val="single" w:sz="4" w:space="0" w:color="auto"/>
              <w:right w:val="nil"/>
            </w:tcBorders>
            <w:shd w:val="clear" w:color="auto" w:fill="EBF5EF"/>
            <w:noWrap/>
            <w:vAlign w:val="bottom"/>
            <w:hideMark/>
          </w:tcPr>
          <w:p w14:paraId="42791938" w14:textId="77777777" w:rsidR="00773A2C" w:rsidRPr="00DF6F2F" w:rsidRDefault="00773A2C" w:rsidP="007E17A7">
            <w:pPr>
              <w:spacing w:after="0" w:line="240" w:lineRule="auto"/>
              <w:rPr>
                <w:rFonts w:ascii="Times New Roman" w:eastAsia="Times New Roman" w:hAnsi="Times New Roman" w:cs="Times New Roman"/>
                <w:sz w:val="20"/>
                <w:szCs w:val="20"/>
              </w:rPr>
            </w:pPr>
          </w:p>
        </w:tc>
        <w:tc>
          <w:tcPr>
            <w:tcW w:w="2880" w:type="dxa"/>
            <w:tcBorders>
              <w:top w:val="nil"/>
              <w:left w:val="nil"/>
              <w:bottom w:val="nil"/>
              <w:right w:val="nil"/>
            </w:tcBorders>
            <w:shd w:val="clear" w:color="auto" w:fill="EBF5EF"/>
            <w:noWrap/>
            <w:vAlign w:val="bottom"/>
            <w:hideMark/>
          </w:tcPr>
          <w:p w14:paraId="3AC962D9" w14:textId="77777777" w:rsidR="00773A2C" w:rsidRPr="00DF6F2F" w:rsidRDefault="00773A2C" w:rsidP="007E17A7">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single" w:sz="12" w:space="0" w:color="1F497D"/>
            </w:tcBorders>
            <w:shd w:val="clear" w:color="auto" w:fill="EBF5EF"/>
            <w:noWrap/>
            <w:vAlign w:val="bottom"/>
            <w:hideMark/>
          </w:tcPr>
          <w:p w14:paraId="5AE1DFB8" w14:textId="77777777" w:rsidR="00773A2C" w:rsidRPr="00DF6F2F" w:rsidRDefault="00773A2C" w:rsidP="007E17A7">
            <w:pPr>
              <w:spacing w:after="0" w:line="240" w:lineRule="auto"/>
              <w:rPr>
                <w:rFonts w:ascii="Times New Roman" w:eastAsia="Times New Roman" w:hAnsi="Times New Roman" w:cs="Times New Roman"/>
                <w:sz w:val="20"/>
                <w:szCs w:val="20"/>
              </w:rPr>
            </w:pPr>
          </w:p>
        </w:tc>
      </w:tr>
      <w:tr w:rsidR="00777473" w14:paraId="3B948780" w14:textId="77777777" w:rsidTr="007E17A7">
        <w:trPr>
          <w:trHeight w:val="115"/>
        </w:trPr>
        <w:tc>
          <w:tcPr>
            <w:tcW w:w="1530" w:type="dxa"/>
            <w:tcBorders>
              <w:top w:val="nil"/>
              <w:left w:val="single" w:sz="12" w:space="0" w:color="1F497D"/>
              <w:bottom w:val="nil"/>
            </w:tcBorders>
            <w:shd w:val="clear" w:color="auto" w:fill="EBF5EF"/>
            <w:noWrap/>
            <w:vAlign w:val="bottom"/>
            <w:hideMark/>
          </w:tcPr>
          <w:p w14:paraId="78940A54" w14:textId="77777777" w:rsidR="00773A2C" w:rsidRPr="00DF6F2F" w:rsidRDefault="00CD5288" w:rsidP="007E17A7">
            <w:pPr>
              <w:spacing w:after="0" w:line="240" w:lineRule="auto"/>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Assessments</w:t>
            </w:r>
          </w:p>
        </w:tc>
        <w:tc>
          <w:tcPr>
            <w:tcW w:w="3870" w:type="dxa"/>
            <w:tcBorders>
              <w:top w:val="nil"/>
              <w:bottom w:val="nil"/>
              <w:right w:val="nil"/>
            </w:tcBorders>
            <w:shd w:val="clear" w:color="auto" w:fill="EBF5EF"/>
            <w:noWrap/>
            <w:vAlign w:val="bottom"/>
            <w:hideMark/>
          </w:tcPr>
          <w:p w14:paraId="625D2370" w14:textId="77777777" w:rsidR="00773A2C" w:rsidRPr="00DF6F2F" w:rsidRDefault="00773A2C" w:rsidP="007E17A7">
            <w:pPr>
              <w:spacing w:after="0" w:line="240" w:lineRule="auto"/>
              <w:rPr>
                <w:rFonts w:ascii="Calibri" w:eastAsia="Times New Roman" w:hAnsi="Calibri" w:cs="Calibri"/>
                <w:color w:val="000000"/>
                <w:sz w:val="20"/>
                <w:szCs w:val="20"/>
              </w:rPr>
            </w:pPr>
          </w:p>
        </w:tc>
        <w:tc>
          <w:tcPr>
            <w:tcW w:w="2880" w:type="dxa"/>
            <w:tcBorders>
              <w:top w:val="nil"/>
              <w:left w:val="nil"/>
              <w:bottom w:val="nil"/>
              <w:right w:val="nil"/>
            </w:tcBorders>
            <w:shd w:val="clear" w:color="auto" w:fill="EBF5EF"/>
            <w:noWrap/>
            <w:vAlign w:val="bottom"/>
            <w:hideMark/>
          </w:tcPr>
          <w:p w14:paraId="2A256152" w14:textId="77777777" w:rsidR="00773A2C" w:rsidRPr="00DF6F2F" w:rsidRDefault="00773A2C" w:rsidP="007E17A7">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single" w:sz="12" w:space="0" w:color="1F497D"/>
            </w:tcBorders>
            <w:shd w:val="clear" w:color="auto" w:fill="EBF5EF"/>
            <w:noWrap/>
            <w:vAlign w:val="bottom"/>
            <w:hideMark/>
          </w:tcPr>
          <w:p w14:paraId="77135443" w14:textId="77777777" w:rsidR="00773A2C" w:rsidRPr="00DF6F2F" w:rsidRDefault="00CD5288" w:rsidP="007E17A7">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 xml:space="preserve">Revenues </w:t>
            </w:r>
          </w:p>
        </w:tc>
      </w:tr>
      <w:tr w:rsidR="00777473" w14:paraId="3D13D6B2" w14:textId="77777777" w:rsidTr="007E17A7">
        <w:trPr>
          <w:trHeight w:val="115"/>
        </w:trPr>
        <w:tc>
          <w:tcPr>
            <w:tcW w:w="5400" w:type="dxa"/>
            <w:gridSpan w:val="2"/>
            <w:tcBorders>
              <w:top w:val="nil"/>
              <w:left w:val="single" w:sz="12" w:space="0" w:color="1F497D"/>
              <w:bottom w:val="nil"/>
              <w:right w:val="nil"/>
            </w:tcBorders>
            <w:shd w:val="clear" w:color="auto" w:fill="EBF5EF"/>
            <w:noWrap/>
            <w:vAlign w:val="bottom"/>
            <w:hideMark/>
          </w:tcPr>
          <w:p w14:paraId="4C1F0866"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Municipal Land </w:t>
            </w:r>
            <w:r w:rsidRPr="00DF6F2F">
              <w:rPr>
                <w:rFonts w:ascii="Calibri" w:eastAsia="Times New Roman" w:hAnsi="Calibri" w:cs="Calibri"/>
                <w:color w:val="000000"/>
                <w:sz w:val="20"/>
                <w:szCs w:val="20"/>
              </w:rPr>
              <w:t>Assessments</w:t>
            </w:r>
          </w:p>
        </w:tc>
        <w:tc>
          <w:tcPr>
            <w:tcW w:w="2880" w:type="dxa"/>
            <w:tcBorders>
              <w:top w:val="nil"/>
              <w:left w:val="nil"/>
              <w:bottom w:val="nil"/>
              <w:right w:val="nil"/>
            </w:tcBorders>
            <w:shd w:val="clear" w:color="auto" w:fill="EBF5EF"/>
            <w:noWrap/>
            <w:vAlign w:val="bottom"/>
            <w:hideMark/>
          </w:tcPr>
          <w:p w14:paraId="5D921528" w14:textId="77777777" w:rsidR="00773A2C" w:rsidRPr="00DF6F2F" w:rsidRDefault="00773A2C" w:rsidP="007E17A7">
            <w:pPr>
              <w:spacing w:after="0" w:line="240" w:lineRule="auto"/>
              <w:rPr>
                <w:rFonts w:ascii="Calibri" w:eastAsia="Times New Roman" w:hAnsi="Calibri" w:cs="Calibri"/>
                <w:color w:val="000000"/>
                <w:sz w:val="20"/>
                <w:szCs w:val="20"/>
              </w:rPr>
            </w:pPr>
          </w:p>
        </w:tc>
        <w:tc>
          <w:tcPr>
            <w:tcW w:w="1080" w:type="dxa"/>
            <w:tcBorders>
              <w:top w:val="nil"/>
              <w:left w:val="nil"/>
              <w:bottom w:val="nil"/>
              <w:right w:val="single" w:sz="12" w:space="0" w:color="1F497D"/>
            </w:tcBorders>
            <w:shd w:val="clear" w:color="auto" w:fill="EBF5EF"/>
            <w:noWrap/>
            <w:vAlign w:val="bottom"/>
            <w:hideMark/>
          </w:tcPr>
          <w:p w14:paraId="48429325" w14:textId="77777777" w:rsidR="00773A2C"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w:t>
            </w:r>
            <w:r>
              <w:rPr>
                <w:rFonts w:ascii="Calibri" w:eastAsia="Times New Roman" w:hAnsi="Calibri" w:cs="Calibri"/>
                <w:color w:val="000000"/>
                <w:sz w:val="20"/>
                <w:szCs w:val="20"/>
              </w:rPr>
              <w:t>50,134</w:t>
            </w:r>
            <w:r w:rsidRPr="00DF6F2F">
              <w:rPr>
                <w:rFonts w:ascii="Calibri" w:eastAsia="Times New Roman" w:hAnsi="Calibri" w:cs="Calibri"/>
                <w:color w:val="000000"/>
                <w:sz w:val="20"/>
                <w:szCs w:val="20"/>
              </w:rPr>
              <w:t xml:space="preserve"> </w:t>
            </w:r>
          </w:p>
        </w:tc>
      </w:tr>
      <w:tr w:rsidR="00777473" w14:paraId="7B03FDC4" w14:textId="77777777" w:rsidTr="007E17A7">
        <w:trPr>
          <w:trHeight w:val="115"/>
        </w:trPr>
        <w:tc>
          <w:tcPr>
            <w:tcW w:w="5400" w:type="dxa"/>
            <w:gridSpan w:val="2"/>
            <w:tcBorders>
              <w:top w:val="nil"/>
              <w:left w:val="single" w:sz="12" w:space="0" w:color="1F497D"/>
              <w:bottom w:val="nil"/>
              <w:right w:val="nil"/>
            </w:tcBorders>
            <w:shd w:val="clear" w:color="auto" w:fill="EBF5EF"/>
            <w:noWrap/>
            <w:vAlign w:val="bottom"/>
            <w:hideMark/>
          </w:tcPr>
          <w:p w14:paraId="3D2045DA"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Agricultural Land Assessments</w:t>
            </w:r>
          </w:p>
        </w:tc>
        <w:tc>
          <w:tcPr>
            <w:tcW w:w="2880" w:type="dxa"/>
            <w:tcBorders>
              <w:top w:val="nil"/>
              <w:left w:val="nil"/>
              <w:bottom w:val="nil"/>
              <w:right w:val="nil"/>
            </w:tcBorders>
            <w:shd w:val="clear" w:color="auto" w:fill="EBF5EF"/>
            <w:noWrap/>
            <w:vAlign w:val="bottom"/>
            <w:hideMark/>
          </w:tcPr>
          <w:p w14:paraId="1A249836" w14:textId="77777777" w:rsidR="00773A2C" w:rsidRPr="00DF6F2F" w:rsidRDefault="00773A2C" w:rsidP="007E17A7">
            <w:pPr>
              <w:spacing w:after="0" w:line="240" w:lineRule="auto"/>
              <w:rPr>
                <w:rFonts w:ascii="Calibri" w:eastAsia="Times New Roman" w:hAnsi="Calibri" w:cs="Calibri"/>
                <w:color w:val="000000"/>
                <w:sz w:val="20"/>
                <w:szCs w:val="20"/>
              </w:rPr>
            </w:pPr>
          </w:p>
        </w:tc>
        <w:tc>
          <w:tcPr>
            <w:tcW w:w="1080" w:type="dxa"/>
            <w:tcBorders>
              <w:top w:val="nil"/>
              <w:left w:val="nil"/>
              <w:bottom w:val="nil"/>
              <w:right w:val="single" w:sz="12" w:space="0" w:color="1F497D"/>
            </w:tcBorders>
            <w:shd w:val="clear" w:color="auto" w:fill="EBF5EF"/>
            <w:noWrap/>
            <w:vAlign w:val="bottom"/>
            <w:hideMark/>
          </w:tcPr>
          <w:p w14:paraId="08F00532" w14:textId="77777777" w:rsidR="00773A2C" w:rsidRPr="00DF6F2F" w:rsidRDefault="00CD5288" w:rsidP="007E17A7">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w:t>
            </w:r>
            <w:r>
              <w:rPr>
                <w:rFonts w:ascii="Calibri" w:eastAsia="Times New Roman" w:hAnsi="Calibri" w:cs="Calibri"/>
                <w:color w:val="000000"/>
                <w:sz w:val="20"/>
                <w:szCs w:val="20"/>
                <w:u w:val="single"/>
              </w:rPr>
              <w:t>291,852</w:t>
            </w:r>
            <w:r w:rsidRPr="00DF6F2F">
              <w:rPr>
                <w:rFonts w:ascii="Calibri" w:eastAsia="Times New Roman" w:hAnsi="Calibri" w:cs="Calibri"/>
                <w:color w:val="000000"/>
                <w:sz w:val="20"/>
                <w:szCs w:val="20"/>
                <w:u w:val="single"/>
              </w:rPr>
              <w:t xml:space="preserve"> </w:t>
            </w:r>
          </w:p>
        </w:tc>
      </w:tr>
      <w:tr w:rsidR="00777473" w14:paraId="42D02A1E" w14:textId="77777777" w:rsidTr="007E17A7">
        <w:trPr>
          <w:trHeight w:val="115"/>
        </w:trPr>
        <w:tc>
          <w:tcPr>
            <w:tcW w:w="1530" w:type="dxa"/>
            <w:tcBorders>
              <w:top w:val="nil"/>
              <w:left w:val="single" w:sz="12" w:space="0" w:color="1F497D"/>
              <w:bottom w:val="nil"/>
            </w:tcBorders>
            <w:shd w:val="clear" w:color="auto" w:fill="EBF5EF"/>
            <w:noWrap/>
            <w:vAlign w:val="bottom"/>
            <w:hideMark/>
          </w:tcPr>
          <w:p w14:paraId="632B47A8" w14:textId="77777777" w:rsidR="00773A2C" w:rsidRPr="00DF6F2F" w:rsidRDefault="00773A2C" w:rsidP="007E17A7">
            <w:pPr>
              <w:spacing w:after="0" w:line="240" w:lineRule="auto"/>
              <w:jc w:val="right"/>
              <w:rPr>
                <w:rFonts w:ascii="Calibri" w:eastAsia="Times New Roman" w:hAnsi="Calibri" w:cs="Calibri"/>
                <w:color w:val="000000"/>
                <w:sz w:val="20"/>
                <w:szCs w:val="20"/>
                <w:u w:val="single"/>
              </w:rPr>
            </w:pPr>
          </w:p>
        </w:tc>
        <w:tc>
          <w:tcPr>
            <w:tcW w:w="3870" w:type="dxa"/>
            <w:tcBorders>
              <w:top w:val="nil"/>
              <w:bottom w:val="nil"/>
              <w:right w:val="nil"/>
            </w:tcBorders>
            <w:shd w:val="clear" w:color="auto" w:fill="EBF5EF"/>
            <w:noWrap/>
            <w:vAlign w:val="bottom"/>
            <w:hideMark/>
          </w:tcPr>
          <w:p w14:paraId="0E68D0D3" w14:textId="77777777" w:rsidR="00773A2C" w:rsidRPr="00DF6F2F" w:rsidRDefault="00773A2C" w:rsidP="007E17A7">
            <w:pPr>
              <w:spacing w:after="0" w:line="240" w:lineRule="auto"/>
              <w:rPr>
                <w:rFonts w:ascii="Times New Roman" w:eastAsia="Times New Roman" w:hAnsi="Times New Roman" w:cs="Times New Roman"/>
                <w:sz w:val="20"/>
                <w:szCs w:val="20"/>
              </w:rPr>
            </w:pPr>
          </w:p>
        </w:tc>
        <w:tc>
          <w:tcPr>
            <w:tcW w:w="2880" w:type="dxa"/>
            <w:tcBorders>
              <w:top w:val="nil"/>
              <w:left w:val="nil"/>
              <w:bottom w:val="nil"/>
              <w:right w:val="nil"/>
            </w:tcBorders>
            <w:shd w:val="clear" w:color="auto" w:fill="EBF5EF"/>
            <w:noWrap/>
            <w:vAlign w:val="bottom"/>
            <w:hideMark/>
          </w:tcPr>
          <w:p w14:paraId="661FEB7E" w14:textId="77777777" w:rsidR="00773A2C" w:rsidRPr="00DF6F2F" w:rsidRDefault="00773A2C" w:rsidP="007E17A7">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single" w:sz="12" w:space="0" w:color="1F497D"/>
            </w:tcBorders>
            <w:shd w:val="clear" w:color="auto" w:fill="EBF5EF"/>
            <w:noWrap/>
            <w:vAlign w:val="bottom"/>
            <w:hideMark/>
          </w:tcPr>
          <w:p w14:paraId="719A2D7E" w14:textId="77777777" w:rsidR="00773A2C"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$3</w:t>
            </w:r>
            <w:r>
              <w:rPr>
                <w:rFonts w:ascii="Calibri" w:eastAsia="Times New Roman" w:hAnsi="Calibri" w:cs="Calibri"/>
                <w:color w:val="000000"/>
                <w:sz w:val="20"/>
                <w:szCs w:val="20"/>
              </w:rPr>
              <w:t>41,986</w:t>
            </w:r>
            <w:r w:rsidRPr="00DF6F2F">
              <w:rPr>
                <w:rFonts w:ascii="Calibri" w:eastAsia="Times New Roman" w:hAnsi="Calibri" w:cs="Calibri"/>
                <w:color w:val="000000"/>
                <w:sz w:val="20"/>
                <w:szCs w:val="20"/>
              </w:rPr>
              <w:t xml:space="preserve"> </w:t>
            </w:r>
          </w:p>
        </w:tc>
      </w:tr>
      <w:tr w:rsidR="00777473" w14:paraId="1EC1E71D" w14:textId="77777777" w:rsidTr="007E17A7">
        <w:trPr>
          <w:trHeight w:val="115"/>
        </w:trPr>
        <w:tc>
          <w:tcPr>
            <w:tcW w:w="1530" w:type="dxa"/>
            <w:tcBorders>
              <w:top w:val="nil"/>
              <w:left w:val="single" w:sz="12" w:space="0" w:color="1F497D"/>
              <w:bottom w:val="nil"/>
            </w:tcBorders>
            <w:shd w:val="clear" w:color="auto" w:fill="EBF5EF"/>
            <w:noWrap/>
            <w:vAlign w:val="bottom"/>
            <w:hideMark/>
          </w:tcPr>
          <w:p w14:paraId="46EC97BD" w14:textId="77777777" w:rsidR="00773A2C" w:rsidRPr="00DF6F2F" w:rsidRDefault="00773A2C" w:rsidP="007E17A7">
            <w:pPr>
              <w:spacing w:after="0" w:line="240" w:lineRule="auto"/>
              <w:jc w:val="right"/>
              <w:rPr>
                <w:rFonts w:ascii="Calibri" w:eastAsia="Times New Roman" w:hAnsi="Calibri" w:cs="Calibri"/>
                <w:color w:val="000000"/>
                <w:sz w:val="20"/>
                <w:szCs w:val="20"/>
              </w:rPr>
            </w:pPr>
          </w:p>
        </w:tc>
        <w:tc>
          <w:tcPr>
            <w:tcW w:w="3870" w:type="dxa"/>
            <w:tcBorders>
              <w:top w:val="nil"/>
              <w:bottom w:val="nil"/>
              <w:right w:val="nil"/>
            </w:tcBorders>
            <w:shd w:val="clear" w:color="auto" w:fill="EBF5EF"/>
            <w:noWrap/>
            <w:vAlign w:val="bottom"/>
            <w:hideMark/>
          </w:tcPr>
          <w:p w14:paraId="7D861B80" w14:textId="77777777" w:rsidR="00773A2C" w:rsidRPr="00DF6F2F" w:rsidRDefault="00773A2C" w:rsidP="007E17A7">
            <w:pPr>
              <w:spacing w:after="0" w:line="240" w:lineRule="auto"/>
              <w:rPr>
                <w:rFonts w:ascii="Times New Roman" w:eastAsia="Times New Roman" w:hAnsi="Times New Roman" w:cs="Times New Roman"/>
                <w:sz w:val="20"/>
                <w:szCs w:val="20"/>
              </w:rPr>
            </w:pPr>
          </w:p>
        </w:tc>
        <w:tc>
          <w:tcPr>
            <w:tcW w:w="2880" w:type="dxa"/>
            <w:tcBorders>
              <w:top w:val="nil"/>
              <w:left w:val="nil"/>
              <w:bottom w:val="nil"/>
              <w:right w:val="nil"/>
            </w:tcBorders>
            <w:shd w:val="clear" w:color="auto" w:fill="EBF5EF"/>
            <w:noWrap/>
            <w:vAlign w:val="bottom"/>
            <w:hideMark/>
          </w:tcPr>
          <w:p w14:paraId="1CDA08A5" w14:textId="77777777" w:rsidR="00773A2C" w:rsidRPr="00DF6F2F" w:rsidRDefault="00773A2C" w:rsidP="007E17A7">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single" w:sz="12" w:space="0" w:color="1F497D"/>
            </w:tcBorders>
            <w:shd w:val="clear" w:color="auto" w:fill="EBF5EF"/>
            <w:noWrap/>
            <w:vAlign w:val="bottom"/>
            <w:hideMark/>
          </w:tcPr>
          <w:p w14:paraId="738A6141" w14:textId="77777777" w:rsidR="00773A2C" w:rsidRPr="00DF6F2F" w:rsidRDefault="00773A2C" w:rsidP="007E17A7">
            <w:pPr>
              <w:spacing w:after="0" w:line="240" w:lineRule="auto"/>
              <w:rPr>
                <w:rFonts w:ascii="Times New Roman" w:eastAsia="Times New Roman" w:hAnsi="Times New Roman" w:cs="Times New Roman"/>
                <w:sz w:val="20"/>
                <w:szCs w:val="20"/>
              </w:rPr>
            </w:pPr>
          </w:p>
        </w:tc>
      </w:tr>
      <w:tr w:rsidR="00777473" w14:paraId="7521E819" w14:textId="77777777" w:rsidTr="007E17A7">
        <w:trPr>
          <w:trHeight w:val="115"/>
        </w:trPr>
        <w:tc>
          <w:tcPr>
            <w:tcW w:w="1530" w:type="dxa"/>
            <w:tcBorders>
              <w:top w:val="nil"/>
              <w:left w:val="single" w:sz="12" w:space="0" w:color="1F497D"/>
              <w:bottom w:val="nil"/>
            </w:tcBorders>
            <w:shd w:val="clear" w:color="auto" w:fill="EBF5EF"/>
            <w:noWrap/>
            <w:vAlign w:val="bottom"/>
            <w:hideMark/>
          </w:tcPr>
          <w:p w14:paraId="0FCBF79D" w14:textId="77777777" w:rsidR="00773A2C" w:rsidRPr="00DF6F2F" w:rsidRDefault="00CD5288" w:rsidP="007E17A7">
            <w:pPr>
              <w:spacing w:after="0" w:line="240" w:lineRule="auto"/>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Budget Code</w:t>
            </w:r>
          </w:p>
        </w:tc>
        <w:tc>
          <w:tcPr>
            <w:tcW w:w="3870" w:type="dxa"/>
            <w:tcBorders>
              <w:top w:val="nil"/>
              <w:bottom w:val="nil"/>
              <w:right w:val="nil"/>
            </w:tcBorders>
            <w:shd w:val="clear" w:color="auto" w:fill="EBF5EF"/>
            <w:noWrap/>
            <w:vAlign w:val="bottom"/>
            <w:hideMark/>
          </w:tcPr>
          <w:p w14:paraId="1EE6FEBB" w14:textId="77777777" w:rsidR="00773A2C" w:rsidRPr="00DF6F2F" w:rsidRDefault="00CD5288" w:rsidP="007E17A7">
            <w:pPr>
              <w:spacing w:after="0" w:line="240" w:lineRule="auto"/>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Enterprise</w:t>
            </w:r>
          </w:p>
        </w:tc>
        <w:tc>
          <w:tcPr>
            <w:tcW w:w="2880" w:type="dxa"/>
            <w:tcBorders>
              <w:top w:val="nil"/>
              <w:left w:val="nil"/>
              <w:bottom w:val="nil"/>
              <w:right w:val="nil"/>
            </w:tcBorders>
            <w:shd w:val="clear" w:color="auto" w:fill="EBF5EF"/>
            <w:noWrap/>
            <w:vAlign w:val="bottom"/>
            <w:hideMark/>
          </w:tcPr>
          <w:p w14:paraId="1EC7045B" w14:textId="77777777" w:rsidR="00773A2C" w:rsidRPr="00DF6F2F" w:rsidRDefault="00CD5288" w:rsidP="007E17A7">
            <w:pPr>
              <w:spacing w:after="0" w:line="240" w:lineRule="auto"/>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Description</w:t>
            </w:r>
          </w:p>
        </w:tc>
        <w:tc>
          <w:tcPr>
            <w:tcW w:w="1080" w:type="dxa"/>
            <w:tcBorders>
              <w:top w:val="nil"/>
              <w:left w:val="nil"/>
              <w:bottom w:val="nil"/>
              <w:right w:val="single" w:sz="12" w:space="0" w:color="1F497D"/>
            </w:tcBorders>
            <w:shd w:val="clear" w:color="auto" w:fill="EBF5EF"/>
            <w:noWrap/>
            <w:vAlign w:val="bottom"/>
            <w:hideMark/>
          </w:tcPr>
          <w:p w14:paraId="53FEE848" w14:textId="77777777" w:rsidR="00773A2C" w:rsidRPr="00DF6F2F" w:rsidRDefault="00CD5288" w:rsidP="007E17A7">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Expenses</w:t>
            </w:r>
          </w:p>
        </w:tc>
      </w:tr>
      <w:tr w:rsidR="00777473" w14:paraId="2F37C8F7" w14:textId="77777777" w:rsidTr="007E17A7">
        <w:trPr>
          <w:trHeight w:val="115"/>
        </w:trPr>
        <w:tc>
          <w:tcPr>
            <w:tcW w:w="1530" w:type="dxa"/>
            <w:tcBorders>
              <w:top w:val="nil"/>
              <w:left w:val="single" w:sz="12" w:space="0" w:color="1F497D"/>
              <w:bottom w:val="nil"/>
            </w:tcBorders>
            <w:shd w:val="clear" w:color="auto" w:fill="EBF5EF"/>
            <w:noWrap/>
            <w:vAlign w:val="bottom"/>
            <w:hideMark/>
          </w:tcPr>
          <w:p w14:paraId="30D1EE09"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660</w:t>
            </w:r>
          </w:p>
        </w:tc>
        <w:tc>
          <w:tcPr>
            <w:tcW w:w="3870" w:type="dxa"/>
            <w:tcBorders>
              <w:top w:val="nil"/>
              <w:bottom w:val="nil"/>
              <w:right w:val="nil"/>
            </w:tcBorders>
            <w:shd w:val="clear" w:color="auto" w:fill="EBF5EF"/>
            <w:noWrap/>
            <w:vAlign w:val="bottom"/>
            <w:hideMark/>
          </w:tcPr>
          <w:p w14:paraId="00A598EE"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01-District Admin</w:t>
            </w:r>
          </w:p>
        </w:tc>
        <w:tc>
          <w:tcPr>
            <w:tcW w:w="2880" w:type="dxa"/>
            <w:tcBorders>
              <w:top w:val="nil"/>
              <w:left w:val="nil"/>
              <w:bottom w:val="nil"/>
              <w:right w:val="nil"/>
            </w:tcBorders>
            <w:shd w:val="clear" w:color="auto" w:fill="EBF5EF"/>
            <w:noWrap/>
            <w:vAlign w:val="bottom"/>
            <w:hideMark/>
          </w:tcPr>
          <w:p w14:paraId="6BE884C7"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General &amp; Administrative Costs</w:t>
            </w:r>
          </w:p>
        </w:tc>
        <w:tc>
          <w:tcPr>
            <w:tcW w:w="1080" w:type="dxa"/>
            <w:tcBorders>
              <w:top w:val="nil"/>
              <w:left w:val="nil"/>
              <w:bottom w:val="nil"/>
              <w:right w:val="single" w:sz="12" w:space="0" w:color="1F497D"/>
            </w:tcBorders>
            <w:shd w:val="clear" w:color="auto" w:fill="EBF5EF"/>
            <w:noWrap/>
            <w:vAlign w:val="bottom"/>
            <w:hideMark/>
          </w:tcPr>
          <w:p w14:paraId="523AA77A" w14:textId="77777777" w:rsidR="00773A2C"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$27,500 </w:t>
            </w:r>
          </w:p>
        </w:tc>
      </w:tr>
      <w:tr w:rsidR="00777473" w14:paraId="132E5D34" w14:textId="77777777" w:rsidTr="007E17A7">
        <w:trPr>
          <w:trHeight w:val="115"/>
        </w:trPr>
        <w:tc>
          <w:tcPr>
            <w:tcW w:w="1530" w:type="dxa"/>
            <w:tcBorders>
              <w:top w:val="nil"/>
              <w:left w:val="single" w:sz="12" w:space="0" w:color="1F497D"/>
              <w:bottom w:val="nil"/>
            </w:tcBorders>
            <w:shd w:val="clear" w:color="auto" w:fill="EBF5EF"/>
            <w:noWrap/>
            <w:vAlign w:val="bottom"/>
            <w:hideMark/>
          </w:tcPr>
          <w:p w14:paraId="0A2576D0"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640.01</w:t>
            </w:r>
          </w:p>
        </w:tc>
        <w:tc>
          <w:tcPr>
            <w:tcW w:w="3870" w:type="dxa"/>
            <w:tcBorders>
              <w:top w:val="nil"/>
              <w:bottom w:val="nil"/>
              <w:right w:val="nil"/>
            </w:tcBorders>
            <w:shd w:val="clear" w:color="auto" w:fill="EBF5EF"/>
            <w:noWrap/>
            <w:vAlign w:val="bottom"/>
            <w:hideMark/>
          </w:tcPr>
          <w:p w14:paraId="5A4BBD30"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01-District Admin</w:t>
            </w:r>
          </w:p>
        </w:tc>
        <w:tc>
          <w:tcPr>
            <w:tcW w:w="2880" w:type="dxa"/>
            <w:tcBorders>
              <w:top w:val="nil"/>
              <w:left w:val="nil"/>
              <w:bottom w:val="nil"/>
              <w:right w:val="nil"/>
            </w:tcBorders>
            <w:shd w:val="clear" w:color="auto" w:fill="EBF5EF"/>
            <w:noWrap/>
            <w:vAlign w:val="bottom"/>
            <w:hideMark/>
          </w:tcPr>
          <w:p w14:paraId="26A5BA0C"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Membership dues</w:t>
            </w:r>
          </w:p>
        </w:tc>
        <w:tc>
          <w:tcPr>
            <w:tcW w:w="1080" w:type="dxa"/>
            <w:tcBorders>
              <w:top w:val="nil"/>
              <w:left w:val="nil"/>
              <w:bottom w:val="nil"/>
              <w:right w:val="single" w:sz="12" w:space="0" w:color="1F497D"/>
            </w:tcBorders>
            <w:shd w:val="clear" w:color="auto" w:fill="EBF5EF"/>
            <w:noWrap/>
            <w:vAlign w:val="bottom"/>
            <w:hideMark/>
          </w:tcPr>
          <w:p w14:paraId="3EDF2F82" w14:textId="77777777" w:rsidR="00773A2C"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$5,000 </w:t>
            </w:r>
          </w:p>
        </w:tc>
      </w:tr>
      <w:tr w:rsidR="00777473" w14:paraId="3E60E34F" w14:textId="77777777" w:rsidTr="007E17A7">
        <w:trPr>
          <w:trHeight w:val="115"/>
        </w:trPr>
        <w:tc>
          <w:tcPr>
            <w:tcW w:w="1530" w:type="dxa"/>
            <w:tcBorders>
              <w:top w:val="nil"/>
              <w:left w:val="single" w:sz="12" w:space="0" w:color="1F497D"/>
              <w:bottom w:val="nil"/>
            </w:tcBorders>
            <w:shd w:val="clear" w:color="auto" w:fill="EBF5EF"/>
            <w:noWrap/>
            <w:vAlign w:val="bottom"/>
            <w:hideMark/>
          </w:tcPr>
          <w:p w14:paraId="74BA5899"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620.05</w:t>
            </w:r>
          </w:p>
        </w:tc>
        <w:tc>
          <w:tcPr>
            <w:tcW w:w="3870" w:type="dxa"/>
            <w:tcBorders>
              <w:top w:val="nil"/>
              <w:bottom w:val="nil"/>
              <w:right w:val="nil"/>
            </w:tcBorders>
            <w:shd w:val="clear" w:color="auto" w:fill="EBF5EF"/>
            <w:noWrap/>
            <w:vAlign w:val="bottom"/>
            <w:hideMark/>
          </w:tcPr>
          <w:p w14:paraId="2BE5D514"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01-District Admin, 02-Water, 05-Ag [1]</w:t>
            </w:r>
          </w:p>
        </w:tc>
        <w:tc>
          <w:tcPr>
            <w:tcW w:w="2880" w:type="dxa"/>
            <w:tcBorders>
              <w:top w:val="nil"/>
              <w:left w:val="nil"/>
              <w:bottom w:val="nil"/>
              <w:right w:val="nil"/>
            </w:tcBorders>
            <w:shd w:val="clear" w:color="auto" w:fill="EBF5EF"/>
            <w:noWrap/>
            <w:vAlign w:val="bottom"/>
            <w:hideMark/>
          </w:tcPr>
          <w:p w14:paraId="2B2C1E88"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Legal</w:t>
            </w:r>
          </w:p>
        </w:tc>
        <w:tc>
          <w:tcPr>
            <w:tcW w:w="1080" w:type="dxa"/>
            <w:tcBorders>
              <w:top w:val="nil"/>
              <w:left w:val="nil"/>
              <w:bottom w:val="nil"/>
              <w:right w:val="single" w:sz="12" w:space="0" w:color="1F497D"/>
            </w:tcBorders>
            <w:shd w:val="clear" w:color="auto" w:fill="EBF5EF"/>
            <w:noWrap/>
            <w:vAlign w:val="bottom"/>
            <w:hideMark/>
          </w:tcPr>
          <w:p w14:paraId="569C1F12" w14:textId="77777777" w:rsidR="00773A2C"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$35,000 </w:t>
            </w:r>
          </w:p>
        </w:tc>
      </w:tr>
      <w:tr w:rsidR="00777473" w14:paraId="047C72AA" w14:textId="77777777" w:rsidTr="007E17A7">
        <w:trPr>
          <w:trHeight w:val="115"/>
        </w:trPr>
        <w:tc>
          <w:tcPr>
            <w:tcW w:w="1530" w:type="dxa"/>
            <w:tcBorders>
              <w:top w:val="nil"/>
              <w:left w:val="single" w:sz="12" w:space="0" w:color="1F497D"/>
              <w:bottom w:val="nil"/>
            </w:tcBorders>
            <w:shd w:val="clear" w:color="auto" w:fill="EBF5EF"/>
            <w:noWrap/>
            <w:vAlign w:val="bottom"/>
            <w:hideMark/>
          </w:tcPr>
          <w:p w14:paraId="25FD2B83"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620.03</w:t>
            </w:r>
          </w:p>
        </w:tc>
        <w:tc>
          <w:tcPr>
            <w:tcW w:w="3870" w:type="dxa"/>
            <w:tcBorders>
              <w:top w:val="nil"/>
              <w:bottom w:val="nil"/>
              <w:right w:val="nil"/>
            </w:tcBorders>
            <w:shd w:val="clear" w:color="auto" w:fill="EBF5EF"/>
            <w:noWrap/>
            <w:vAlign w:val="bottom"/>
            <w:hideMark/>
          </w:tcPr>
          <w:p w14:paraId="7C7B03F2"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01-District Admin</w:t>
            </w:r>
          </w:p>
        </w:tc>
        <w:tc>
          <w:tcPr>
            <w:tcW w:w="2880" w:type="dxa"/>
            <w:tcBorders>
              <w:top w:val="nil"/>
              <w:left w:val="nil"/>
              <w:bottom w:val="nil"/>
              <w:right w:val="nil"/>
            </w:tcBorders>
            <w:shd w:val="clear" w:color="auto" w:fill="EBF5EF"/>
            <w:noWrap/>
            <w:vAlign w:val="bottom"/>
            <w:hideMark/>
          </w:tcPr>
          <w:p w14:paraId="1653666F"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Management</w:t>
            </w:r>
          </w:p>
        </w:tc>
        <w:tc>
          <w:tcPr>
            <w:tcW w:w="1080" w:type="dxa"/>
            <w:tcBorders>
              <w:top w:val="nil"/>
              <w:left w:val="nil"/>
              <w:bottom w:val="nil"/>
              <w:right w:val="single" w:sz="12" w:space="0" w:color="1F497D"/>
            </w:tcBorders>
            <w:shd w:val="clear" w:color="auto" w:fill="EBF5EF"/>
            <w:noWrap/>
            <w:vAlign w:val="bottom"/>
            <w:hideMark/>
          </w:tcPr>
          <w:p w14:paraId="188D6C32" w14:textId="77777777" w:rsidR="00773A2C"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$20,000 </w:t>
            </w:r>
          </w:p>
        </w:tc>
      </w:tr>
      <w:tr w:rsidR="00777473" w14:paraId="014D6892" w14:textId="77777777" w:rsidTr="007E17A7">
        <w:trPr>
          <w:trHeight w:val="115"/>
        </w:trPr>
        <w:tc>
          <w:tcPr>
            <w:tcW w:w="1530" w:type="dxa"/>
            <w:tcBorders>
              <w:top w:val="nil"/>
              <w:left w:val="single" w:sz="12" w:space="0" w:color="1F497D"/>
              <w:bottom w:val="nil"/>
            </w:tcBorders>
            <w:shd w:val="clear" w:color="auto" w:fill="EBF5EF"/>
            <w:noWrap/>
            <w:vAlign w:val="bottom"/>
            <w:hideMark/>
          </w:tcPr>
          <w:p w14:paraId="35479596"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630.04</w:t>
            </w:r>
          </w:p>
        </w:tc>
        <w:tc>
          <w:tcPr>
            <w:tcW w:w="3870" w:type="dxa"/>
            <w:tcBorders>
              <w:top w:val="nil"/>
              <w:bottom w:val="nil"/>
              <w:right w:val="nil"/>
            </w:tcBorders>
            <w:shd w:val="clear" w:color="auto" w:fill="EBF5EF"/>
            <w:noWrap/>
            <w:vAlign w:val="bottom"/>
            <w:hideMark/>
          </w:tcPr>
          <w:p w14:paraId="16426D51"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02-Water and 05-Agriculture</w:t>
            </w:r>
          </w:p>
        </w:tc>
        <w:tc>
          <w:tcPr>
            <w:tcW w:w="2880" w:type="dxa"/>
            <w:tcBorders>
              <w:top w:val="nil"/>
              <w:left w:val="nil"/>
              <w:bottom w:val="nil"/>
              <w:right w:val="nil"/>
            </w:tcBorders>
            <w:shd w:val="clear" w:color="auto" w:fill="EBF5EF"/>
            <w:noWrap/>
            <w:vAlign w:val="bottom"/>
            <w:hideMark/>
          </w:tcPr>
          <w:p w14:paraId="0D687D64"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GSP</w:t>
            </w:r>
          </w:p>
        </w:tc>
        <w:tc>
          <w:tcPr>
            <w:tcW w:w="1080" w:type="dxa"/>
            <w:tcBorders>
              <w:top w:val="nil"/>
              <w:left w:val="nil"/>
              <w:bottom w:val="nil"/>
              <w:right w:val="single" w:sz="12" w:space="0" w:color="1F497D"/>
            </w:tcBorders>
            <w:shd w:val="clear" w:color="auto" w:fill="EBF5EF"/>
            <w:noWrap/>
            <w:vAlign w:val="bottom"/>
            <w:hideMark/>
          </w:tcPr>
          <w:p w14:paraId="7C9F2B4F" w14:textId="77777777" w:rsidR="00773A2C"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$25,000 </w:t>
            </w:r>
          </w:p>
        </w:tc>
      </w:tr>
      <w:tr w:rsidR="00777473" w14:paraId="0D6A000A" w14:textId="77777777" w:rsidTr="007E17A7">
        <w:trPr>
          <w:trHeight w:val="115"/>
        </w:trPr>
        <w:tc>
          <w:tcPr>
            <w:tcW w:w="1530" w:type="dxa"/>
            <w:tcBorders>
              <w:top w:val="nil"/>
              <w:left w:val="single" w:sz="12" w:space="0" w:color="1F497D"/>
              <w:bottom w:val="nil"/>
            </w:tcBorders>
            <w:shd w:val="clear" w:color="auto" w:fill="EBF5EF"/>
            <w:noWrap/>
            <w:vAlign w:val="bottom"/>
            <w:hideMark/>
          </w:tcPr>
          <w:p w14:paraId="11B147B0"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620.09</w:t>
            </w:r>
          </w:p>
        </w:tc>
        <w:tc>
          <w:tcPr>
            <w:tcW w:w="3870" w:type="dxa"/>
            <w:tcBorders>
              <w:top w:val="nil"/>
              <w:bottom w:val="nil"/>
              <w:right w:val="nil"/>
            </w:tcBorders>
            <w:shd w:val="clear" w:color="auto" w:fill="EBF5EF"/>
            <w:noWrap/>
            <w:vAlign w:val="bottom"/>
            <w:hideMark/>
          </w:tcPr>
          <w:p w14:paraId="5917E994"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02-Water and 05-Agriculture</w:t>
            </w:r>
          </w:p>
        </w:tc>
        <w:tc>
          <w:tcPr>
            <w:tcW w:w="2880" w:type="dxa"/>
            <w:tcBorders>
              <w:top w:val="nil"/>
              <w:left w:val="nil"/>
              <w:bottom w:val="nil"/>
              <w:right w:val="nil"/>
            </w:tcBorders>
            <w:shd w:val="clear" w:color="auto" w:fill="EBF5EF"/>
            <w:noWrap/>
            <w:vAlign w:val="bottom"/>
            <w:hideMark/>
          </w:tcPr>
          <w:p w14:paraId="0568B26A"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Special Counsel</w:t>
            </w:r>
          </w:p>
        </w:tc>
        <w:tc>
          <w:tcPr>
            <w:tcW w:w="1080" w:type="dxa"/>
            <w:tcBorders>
              <w:top w:val="nil"/>
              <w:left w:val="nil"/>
              <w:bottom w:val="nil"/>
              <w:right w:val="single" w:sz="12" w:space="0" w:color="1F497D"/>
            </w:tcBorders>
            <w:shd w:val="clear" w:color="auto" w:fill="EBF5EF"/>
            <w:noWrap/>
            <w:vAlign w:val="bottom"/>
            <w:hideMark/>
          </w:tcPr>
          <w:p w14:paraId="1C914DFF" w14:textId="77777777" w:rsidR="00773A2C"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$100,000 </w:t>
            </w:r>
          </w:p>
        </w:tc>
      </w:tr>
      <w:tr w:rsidR="00777473" w14:paraId="701364BC" w14:textId="77777777" w:rsidTr="007E17A7">
        <w:trPr>
          <w:trHeight w:val="115"/>
        </w:trPr>
        <w:tc>
          <w:tcPr>
            <w:tcW w:w="1530" w:type="dxa"/>
            <w:tcBorders>
              <w:top w:val="nil"/>
              <w:left w:val="single" w:sz="12" w:space="0" w:color="1F497D"/>
              <w:bottom w:val="nil"/>
            </w:tcBorders>
            <w:shd w:val="clear" w:color="auto" w:fill="EBF5EF"/>
            <w:noWrap/>
            <w:vAlign w:val="bottom"/>
            <w:hideMark/>
          </w:tcPr>
          <w:p w14:paraId="36902F4A"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610.02</w:t>
            </w:r>
          </w:p>
        </w:tc>
        <w:tc>
          <w:tcPr>
            <w:tcW w:w="3870" w:type="dxa"/>
            <w:tcBorders>
              <w:top w:val="nil"/>
              <w:bottom w:val="nil"/>
              <w:right w:val="nil"/>
            </w:tcBorders>
            <w:shd w:val="clear" w:color="auto" w:fill="EBF5EF"/>
            <w:noWrap/>
            <w:vAlign w:val="bottom"/>
            <w:hideMark/>
          </w:tcPr>
          <w:p w14:paraId="5472F170"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02-Water and </w:t>
            </w:r>
            <w:r w:rsidRPr="00DF6F2F">
              <w:rPr>
                <w:rFonts w:ascii="Calibri" w:eastAsia="Times New Roman" w:hAnsi="Calibri" w:cs="Calibri"/>
                <w:color w:val="000000"/>
                <w:sz w:val="20"/>
                <w:szCs w:val="20"/>
              </w:rPr>
              <w:t>05-Agriculture</w:t>
            </w:r>
          </w:p>
        </w:tc>
        <w:tc>
          <w:tcPr>
            <w:tcW w:w="2880" w:type="dxa"/>
            <w:tcBorders>
              <w:top w:val="nil"/>
              <w:left w:val="nil"/>
              <w:bottom w:val="nil"/>
              <w:right w:val="nil"/>
            </w:tcBorders>
            <w:shd w:val="clear" w:color="auto" w:fill="EBF5EF"/>
            <w:noWrap/>
            <w:vAlign w:val="bottom"/>
            <w:hideMark/>
          </w:tcPr>
          <w:p w14:paraId="58A5416F"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Website</w:t>
            </w:r>
          </w:p>
        </w:tc>
        <w:tc>
          <w:tcPr>
            <w:tcW w:w="1080" w:type="dxa"/>
            <w:tcBorders>
              <w:top w:val="nil"/>
              <w:left w:val="nil"/>
              <w:bottom w:val="nil"/>
              <w:right w:val="single" w:sz="12" w:space="0" w:color="1F497D"/>
            </w:tcBorders>
            <w:shd w:val="clear" w:color="auto" w:fill="EBF5EF"/>
            <w:noWrap/>
            <w:vAlign w:val="bottom"/>
            <w:hideMark/>
          </w:tcPr>
          <w:p w14:paraId="56CC20CE" w14:textId="77777777" w:rsidR="00773A2C"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$6,500 </w:t>
            </w:r>
          </w:p>
        </w:tc>
      </w:tr>
      <w:tr w:rsidR="00777473" w14:paraId="12969450" w14:textId="77777777" w:rsidTr="007E17A7">
        <w:trPr>
          <w:trHeight w:val="115"/>
        </w:trPr>
        <w:tc>
          <w:tcPr>
            <w:tcW w:w="1530" w:type="dxa"/>
            <w:tcBorders>
              <w:top w:val="nil"/>
              <w:left w:val="single" w:sz="12" w:space="0" w:color="1F497D"/>
              <w:bottom w:val="nil"/>
            </w:tcBorders>
            <w:shd w:val="clear" w:color="auto" w:fill="EBF5EF"/>
            <w:noWrap/>
            <w:vAlign w:val="bottom"/>
            <w:hideMark/>
          </w:tcPr>
          <w:p w14:paraId="330C81B3"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570</w:t>
            </w:r>
          </w:p>
        </w:tc>
        <w:tc>
          <w:tcPr>
            <w:tcW w:w="3870" w:type="dxa"/>
            <w:tcBorders>
              <w:top w:val="nil"/>
              <w:bottom w:val="nil"/>
              <w:right w:val="nil"/>
            </w:tcBorders>
            <w:shd w:val="clear" w:color="auto" w:fill="EBF5EF"/>
            <w:noWrap/>
            <w:vAlign w:val="bottom"/>
            <w:hideMark/>
          </w:tcPr>
          <w:p w14:paraId="01D87E2F"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02-Water and 05-Agriculture</w:t>
            </w:r>
          </w:p>
        </w:tc>
        <w:tc>
          <w:tcPr>
            <w:tcW w:w="2880" w:type="dxa"/>
            <w:tcBorders>
              <w:top w:val="nil"/>
              <w:left w:val="nil"/>
              <w:bottom w:val="nil"/>
              <w:right w:val="nil"/>
            </w:tcBorders>
            <w:shd w:val="clear" w:color="auto" w:fill="EBF5EF"/>
            <w:noWrap/>
            <w:vAlign w:val="bottom"/>
            <w:hideMark/>
          </w:tcPr>
          <w:p w14:paraId="696D6F7E"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Groundwater Maintenance</w:t>
            </w:r>
          </w:p>
        </w:tc>
        <w:tc>
          <w:tcPr>
            <w:tcW w:w="1080" w:type="dxa"/>
            <w:tcBorders>
              <w:top w:val="nil"/>
              <w:left w:val="nil"/>
              <w:bottom w:val="nil"/>
              <w:right w:val="single" w:sz="12" w:space="0" w:color="1F497D"/>
            </w:tcBorders>
            <w:shd w:val="clear" w:color="auto" w:fill="EBF5EF"/>
            <w:noWrap/>
            <w:vAlign w:val="bottom"/>
            <w:hideMark/>
          </w:tcPr>
          <w:p w14:paraId="265B2B3D" w14:textId="77777777" w:rsidR="00773A2C"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$25,000 </w:t>
            </w:r>
          </w:p>
        </w:tc>
      </w:tr>
      <w:tr w:rsidR="00777473" w14:paraId="15C0FCDC" w14:textId="77777777" w:rsidTr="007E17A7">
        <w:trPr>
          <w:trHeight w:val="115"/>
        </w:trPr>
        <w:tc>
          <w:tcPr>
            <w:tcW w:w="1530" w:type="dxa"/>
            <w:tcBorders>
              <w:top w:val="nil"/>
              <w:left w:val="single" w:sz="12" w:space="0" w:color="1F497D"/>
              <w:bottom w:val="nil"/>
            </w:tcBorders>
            <w:shd w:val="clear" w:color="auto" w:fill="EBF5EF"/>
            <w:noWrap/>
            <w:vAlign w:val="bottom"/>
            <w:hideMark/>
          </w:tcPr>
          <w:p w14:paraId="35C469AD"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620.06</w:t>
            </w:r>
          </w:p>
        </w:tc>
        <w:tc>
          <w:tcPr>
            <w:tcW w:w="3870" w:type="dxa"/>
            <w:tcBorders>
              <w:top w:val="nil"/>
              <w:bottom w:val="nil"/>
              <w:right w:val="nil"/>
            </w:tcBorders>
            <w:shd w:val="clear" w:color="auto" w:fill="EBF5EF"/>
            <w:noWrap/>
            <w:vAlign w:val="bottom"/>
            <w:hideMark/>
          </w:tcPr>
          <w:p w14:paraId="4B16D68E"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02-Water and 05-Agriculture</w:t>
            </w:r>
          </w:p>
        </w:tc>
        <w:tc>
          <w:tcPr>
            <w:tcW w:w="2880" w:type="dxa"/>
            <w:tcBorders>
              <w:top w:val="nil"/>
              <w:left w:val="nil"/>
              <w:bottom w:val="nil"/>
              <w:right w:val="nil"/>
            </w:tcBorders>
            <w:shd w:val="clear" w:color="auto" w:fill="EBF5EF"/>
            <w:noWrap/>
            <w:vAlign w:val="bottom"/>
            <w:hideMark/>
          </w:tcPr>
          <w:p w14:paraId="4631F514"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GIS Services</w:t>
            </w:r>
          </w:p>
        </w:tc>
        <w:tc>
          <w:tcPr>
            <w:tcW w:w="1080" w:type="dxa"/>
            <w:tcBorders>
              <w:top w:val="nil"/>
              <w:left w:val="nil"/>
              <w:bottom w:val="nil"/>
              <w:right w:val="single" w:sz="12" w:space="0" w:color="1F497D"/>
            </w:tcBorders>
            <w:shd w:val="clear" w:color="auto" w:fill="EBF5EF"/>
            <w:noWrap/>
            <w:vAlign w:val="bottom"/>
            <w:hideMark/>
          </w:tcPr>
          <w:p w14:paraId="0593E4E6" w14:textId="77777777" w:rsidR="00773A2C"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$25,000 </w:t>
            </w:r>
          </w:p>
        </w:tc>
      </w:tr>
      <w:tr w:rsidR="00777473" w14:paraId="682C5B1F" w14:textId="77777777" w:rsidTr="007E17A7">
        <w:trPr>
          <w:trHeight w:val="115"/>
        </w:trPr>
        <w:tc>
          <w:tcPr>
            <w:tcW w:w="1530" w:type="dxa"/>
            <w:tcBorders>
              <w:top w:val="nil"/>
              <w:left w:val="single" w:sz="12" w:space="0" w:color="1F497D"/>
              <w:bottom w:val="nil"/>
            </w:tcBorders>
            <w:shd w:val="clear" w:color="auto" w:fill="EBF5EF"/>
            <w:noWrap/>
            <w:vAlign w:val="bottom"/>
            <w:hideMark/>
          </w:tcPr>
          <w:p w14:paraId="27B14B55"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620.03</w:t>
            </w:r>
          </w:p>
        </w:tc>
        <w:tc>
          <w:tcPr>
            <w:tcW w:w="3870" w:type="dxa"/>
            <w:tcBorders>
              <w:top w:val="nil"/>
              <w:bottom w:val="nil"/>
              <w:right w:val="nil"/>
            </w:tcBorders>
            <w:shd w:val="clear" w:color="auto" w:fill="EBF5EF"/>
            <w:noWrap/>
            <w:vAlign w:val="bottom"/>
            <w:hideMark/>
          </w:tcPr>
          <w:p w14:paraId="57A3B353"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02-Water and 05-Agriculture Portion [1]</w:t>
            </w:r>
          </w:p>
        </w:tc>
        <w:tc>
          <w:tcPr>
            <w:tcW w:w="2880" w:type="dxa"/>
            <w:tcBorders>
              <w:top w:val="nil"/>
              <w:left w:val="nil"/>
              <w:bottom w:val="nil"/>
              <w:right w:val="nil"/>
            </w:tcBorders>
            <w:shd w:val="clear" w:color="auto" w:fill="EBF5EF"/>
            <w:noWrap/>
            <w:vAlign w:val="bottom"/>
            <w:hideMark/>
          </w:tcPr>
          <w:p w14:paraId="3E2360E0"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Management</w:t>
            </w:r>
          </w:p>
        </w:tc>
        <w:tc>
          <w:tcPr>
            <w:tcW w:w="1080" w:type="dxa"/>
            <w:tcBorders>
              <w:top w:val="nil"/>
              <w:left w:val="nil"/>
              <w:bottom w:val="nil"/>
              <w:right w:val="single" w:sz="12" w:space="0" w:color="1F497D"/>
            </w:tcBorders>
            <w:shd w:val="clear" w:color="auto" w:fill="EBF5EF"/>
            <w:noWrap/>
            <w:vAlign w:val="bottom"/>
            <w:hideMark/>
          </w:tcPr>
          <w:p w14:paraId="6E485687" w14:textId="77777777" w:rsidR="00773A2C" w:rsidRPr="00306828" w:rsidRDefault="00CD5288" w:rsidP="007E17A7">
            <w:pPr>
              <w:spacing w:after="0" w:line="240" w:lineRule="auto"/>
              <w:jc w:val="right"/>
              <w:rPr>
                <w:rFonts w:ascii="Calibri" w:eastAsia="Times New Roman" w:hAnsi="Calibri" w:cs="Calibri"/>
                <w:color w:val="000000"/>
                <w:sz w:val="20"/>
                <w:szCs w:val="20"/>
              </w:rPr>
            </w:pPr>
            <w:r w:rsidRPr="00306828">
              <w:rPr>
                <w:rFonts w:ascii="Calibri" w:eastAsia="Times New Roman" w:hAnsi="Calibri" w:cs="Calibri"/>
                <w:color w:val="000000"/>
                <w:sz w:val="20"/>
                <w:szCs w:val="20"/>
              </w:rPr>
              <w:t xml:space="preserve">$67,500 </w:t>
            </w:r>
          </w:p>
        </w:tc>
      </w:tr>
      <w:tr w:rsidR="00777473" w14:paraId="35731F2E" w14:textId="77777777" w:rsidTr="007E17A7">
        <w:trPr>
          <w:trHeight w:val="115"/>
        </w:trPr>
        <w:tc>
          <w:tcPr>
            <w:tcW w:w="1530" w:type="dxa"/>
            <w:tcBorders>
              <w:top w:val="nil"/>
              <w:left w:val="single" w:sz="12" w:space="0" w:color="1F497D"/>
              <w:bottom w:val="nil"/>
            </w:tcBorders>
            <w:shd w:val="clear" w:color="auto" w:fill="EBF5EF"/>
            <w:noWrap/>
          </w:tcPr>
          <w:p w14:paraId="08B0ABA0" w14:textId="77777777" w:rsidR="00773A2C" w:rsidRPr="006D581B" w:rsidRDefault="00CD5288" w:rsidP="007E17A7">
            <w:pPr>
              <w:spacing w:after="0" w:line="240" w:lineRule="auto"/>
              <w:rPr>
                <w:rFonts w:ascii="Calibri" w:eastAsia="Times New Roman" w:hAnsi="Calibri" w:cs="Calibri"/>
                <w:color w:val="000000"/>
                <w:sz w:val="20"/>
                <w:szCs w:val="20"/>
              </w:rPr>
            </w:pPr>
            <w:r w:rsidRPr="006D581B">
              <w:rPr>
                <w:sz w:val="20"/>
                <w:szCs w:val="20"/>
              </w:rPr>
              <w:t>650.01</w:t>
            </w:r>
          </w:p>
        </w:tc>
        <w:tc>
          <w:tcPr>
            <w:tcW w:w="3870" w:type="dxa"/>
            <w:tcBorders>
              <w:top w:val="nil"/>
              <w:bottom w:val="nil"/>
              <w:right w:val="nil"/>
            </w:tcBorders>
            <w:shd w:val="clear" w:color="auto" w:fill="EBF5EF"/>
            <w:noWrap/>
          </w:tcPr>
          <w:p w14:paraId="7CB4DA29" w14:textId="77777777" w:rsidR="00773A2C" w:rsidRPr="006D581B" w:rsidRDefault="00CD5288" w:rsidP="007E17A7">
            <w:pPr>
              <w:spacing w:after="0" w:line="240" w:lineRule="auto"/>
              <w:rPr>
                <w:rFonts w:ascii="Calibri" w:eastAsia="Times New Roman" w:hAnsi="Calibri" w:cs="Calibri"/>
                <w:color w:val="000000"/>
                <w:sz w:val="20"/>
                <w:szCs w:val="20"/>
              </w:rPr>
            </w:pPr>
            <w:r w:rsidRPr="006D581B">
              <w:rPr>
                <w:sz w:val="20"/>
                <w:szCs w:val="20"/>
              </w:rPr>
              <w:t xml:space="preserve">02-Water and </w:t>
            </w:r>
            <w:r w:rsidRPr="006D581B">
              <w:rPr>
                <w:sz w:val="20"/>
                <w:szCs w:val="20"/>
              </w:rPr>
              <w:t>05-Agriculture Portion [1]</w:t>
            </w:r>
          </w:p>
        </w:tc>
        <w:tc>
          <w:tcPr>
            <w:tcW w:w="2880" w:type="dxa"/>
            <w:tcBorders>
              <w:top w:val="nil"/>
              <w:left w:val="nil"/>
              <w:bottom w:val="nil"/>
              <w:right w:val="nil"/>
            </w:tcBorders>
            <w:shd w:val="clear" w:color="auto" w:fill="EBF5EF"/>
            <w:noWrap/>
          </w:tcPr>
          <w:p w14:paraId="41224A36" w14:textId="77777777" w:rsidR="00773A2C" w:rsidRPr="006D581B" w:rsidRDefault="00CD5288" w:rsidP="007E17A7">
            <w:pPr>
              <w:spacing w:after="0" w:line="240" w:lineRule="auto"/>
              <w:rPr>
                <w:rFonts w:ascii="Calibri" w:eastAsia="Times New Roman" w:hAnsi="Calibri" w:cs="Calibri"/>
                <w:color w:val="000000"/>
                <w:sz w:val="20"/>
                <w:szCs w:val="20"/>
              </w:rPr>
            </w:pPr>
            <w:r w:rsidRPr="006D581B">
              <w:rPr>
                <w:sz w:val="20"/>
                <w:szCs w:val="20"/>
              </w:rPr>
              <w:t>Insurance</w:t>
            </w:r>
          </w:p>
        </w:tc>
        <w:tc>
          <w:tcPr>
            <w:tcW w:w="1080" w:type="dxa"/>
            <w:tcBorders>
              <w:top w:val="nil"/>
              <w:left w:val="nil"/>
              <w:bottom w:val="nil"/>
              <w:right w:val="single" w:sz="12" w:space="0" w:color="1F497D"/>
            </w:tcBorders>
            <w:shd w:val="clear" w:color="auto" w:fill="EBF5EF"/>
            <w:noWrap/>
          </w:tcPr>
          <w:p w14:paraId="5B85C212" w14:textId="77777777" w:rsidR="00773A2C" w:rsidRPr="00306828" w:rsidRDefault="00CD5288" w:rsidP="007E17A7">
            <w:pPr>
              <w:spacing w:after="0" w:line="240" w:lineRule="auto"/>
              <w:jc w:val="right"/>
              <w:rPr>
                <w:rFonts w:ascii="Calibri" w:eastAsia="Times New Roman" w:hAnsi="Calibri" w:cs="Calibri"/>
                <w:color w:val="000000"/>
                <w:sz w:val="20"/>
                <w:szCs w:val="20"/>
                <w:u w:val="single"/>
              </w:rPr>
            </w:pPr>
            <w:r w:rsidRPr="00306828">
              <w:rPr>
                <w:sz w:val="20"/>
                <w:szCs w:val="20"/>
                <w:u w:val="single"/>
              </w:rPr>
              <w:t>$5,000</w:t>
            </w:r>
            <w:r w:rsidRPr="00306828">
              <w:rPr>
                <w:u w:val="single"/>
              </w:rPr>
              <w:t xml:space="preserve"> </w:t>
            </w:r>
          </w:p>
        </w:tc>
      </w:tr>
      <w:tr w:rsidR="00777473" w14:paraId="64B17AB5" w14:textId="77777777" w:rsidTr="007E17A7">
        <w:trPr>
          <w:trHeight w:val="115"/>
        </w:trPr>
        <w:tc>
          <w:tcPr>
            <w:tcW w:w="1530" w:type="dxa"/>
            <w:tcBorders>
              <w:top w:val="nil"/>
              <w:left w:val="single" w:sz="12" w:space="0" w:color="1F497D"/>
              <w:bottom w:val="nil"/>
            </w:tcBorders>
            <w:shd w:val="clear" w:color="auto" w:fill="EBF5EF"/>
            <w:noWrap/>
            <w:vAlign w:val="bottom"/>
            <w:hideMark/>
          </w:tcPr>
          <w:p w14:paraId="1C7FFE1B" w14:textId="77777777" w:rsidR="00773A2C" w:rsidRPr="00DF6F2F" w:rsidRDefault="00773A2C" w:rsidP="007E17A7">
            <w:pPr>
              <w:spacing w:after="0" w:line="240" w:lineRule="auto"/>
              <w:jc w:val="right"/>
              <w:rPr>
                <w:rFonts w:ascii="Calibri" w:eastAsia="Times New Roman" w:hAnsi="Calibri" w:cs="Calibri"/>
                <w:color w:val="000000"/>
                <w:sz w:val="20"/>
                <w:szCs w:val="20"/>
                <w:u w:val="single"/>
              </w:rPr>
            </w:pPr>
          </w:p>
        </w:tc>
        <w:tc>
          <w:tcPr>
            <w:tcW w:w="3870" w:type="dxa"/>
            <w:tcBorders>
              <w:top w:val="nil"/>
              <w:bottom w:val="nil"/>
              <w:right w:val="nil"/>
            </w:tcBorders>
            <w:shd w:val="clear" w:color="auto" w:fill="EBF5EF"/>
            <w:noWrap/>
            <w:vAlign w:val="bottom"/>
            <w:hideMark/>
          </w:tcPr>
          <w:p w14:paraId="754415D7" w14:textId="77777777" w:rsidR="00773A2C" w:rsidRPr="00DF6F2F" w:rsidRDefault="00773A2C" w:rsidP="007E17A7">
            <w:pPr>
              <w:spacing w:after="0" w:line="240" w:lineRule="auto"/>
              <w:rPr>
                <w:rFonts w:ascii="Times New Roman" w:eastAsia="Times New Roman" w:hAnsi="Times New Roman" w:cs="Times New Roman"/>
                <w:sz w:val="20"/>
                <w:szCs w:val="20"/>
              </w:rPr>
            </w:pPr>
          </w:p>
        </w:tc>
        <w:tc>
          <w:tcPr>
            <w:tcW w:w="2880" w:type="dxa"/>
            <w:tcBorders>
              <w:top w:val="nil"/>
              <w:left w:val="nil"/>
              <w:bottom w:val="nil"/>
              <w:right w:val="nil"/>
            </w:tcBorders>
            <w:shd w:val="clear" w:color="auto" w:fill="EBF5EF"/>
            <w:noWrap/>
            <w:vAlign w:val="bottom"/>
            <w:hideMark/>
          </w:tcPr>
          <w:p w14:paraId="5006D69C" w14:textId="77777777" w:rsidR="00773A2C" w:rsidRPr="00DF6F2F" w:rsidRDefault="00773A2C" w:rsidP="007E17A7">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single" w:sz="12" w:space="0" w:color="1F497D"/>
            </w:tcBorders>
            <w:shd w:val="clear" w:color="auto" w:fill="EBF5EF"/>
            <w:noWrap/>
            <w:vAlign w:val="bottom"/>
            <w:hideMark/>
          </w:tcPr>
          <w:p w14:paraId="3164021A" w14:textId="77777777" w:rsidR="00773A2C" w:rsidRPr="00DF6F2F" w:rsidRDefault="00CD5288" w:rsidP="007E17A7">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$3</w:t>
            </w:r>
            <w:r>
              <w:rPr>
                <w:rFonts w:ascii="Calibri" w:eastAsia="Times New Roman" w:hAnsi="Calibri" w:cs="Calibri"/>
                <w:color w:val="000000"/>
                <w:sz w:val="20"/>
                <w:szCs w:val="20"/>
              </w:rPr>
              <w:t>42,000</w:t>
            </w:r>
            <w:r w:rsidRPr="00DF6F2F">
              <w:rPr>
                <w:rFonts w:ascii="Calibri" w:eastAsia="Times New Roman" w:hAnsi="Calibri" w:cs="Calibri"/>
                <w:color w:val="000000"/>
                <w:sz w:val="20"/>
                <w:szCs w:val="20"/>
              </w:rPr>
              <w:t xml:space="preserve"> </w:t>
            </w:r>
          </w:p>
        </w:tc>
      </w:tr>
      <w:tr w:rsidR="00777473" w14:paraId="42EFD0CF" w14:textId="77777777" w:rsidTr="007E17A7">
        <w:trPr>
          <w:trHeight w:val="115"/>
        </w:trPr>
        <w:tc>
          <w:tcPr>
            <w:tcW w:w="1530" w:type="dxa"/>
            <w:tcBorders>
              <w:top w:val="nil"/>
              <w:left w:val="single" w:sz="12" w:space="0" w:color="1F497D"/>
              <w:bottom w:val="single" w:sz="4" w:space="0" w:color="auto"/>
            </w:tcBorders>
            <w:shd w:val="clear" w:color="auto" w:fill="EBF5EF"/>
            <w:noWrap/>
            <w:vAlign w:val="bottom"/>
            <w:hideMark/>
          </w:tcPr>
          <w:p w14:paraId="07BD54BD"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3870" w:type="dxa"/>
            <w:tcBorders>
              <w:top w:val="nil"/>
              <w:bottom w:val="single" w:sz="4" w:space="0" w:color="auto"/>
              <w:right w:val="nil"/>
            </w:tcBorders>
            <w:shd w:val="clear" w:color="auto" w:fill="EBF5EF"/>
            <w:noWrap/>
            <w:vAlign w:val="bottom"/>
            <w:hideMark/>
          </w:tcPr>
          <w:p w14:paraId="0568881E"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2880" w:type="dxa"/>
            <w:tcBorders>
              <w:top w:val="nil"/>
              <w:left w:val="nil"/>
              <w:bottom w:val="single" w:sz="4" w:space="0" w:color="auto"/>
              <w:right w:val="nil"/>
            </w:tcBorders>
            <w:shd w:val="clear" w:color="auto" w:fill="EBF5EF"/>
            <w:noWrap/>
            <w:vAlign w:val="bottom"/>
            <w:hideMark/>
          </w:tcPr>
          <w:p w14:paraId="163A95E2"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080" w:type="dxa"/>
            <w:tcBorders>
              <w:top w:val="nil"/>
              <w:left w:val="nil"/>
              <w:bottom w:val="single" w:sz="4" w:space="0" w:color="auto"/>
              <w:right w:val="single" w:sz="12" w:space="0" w:color="1F497D"/>
            </w:tcBorders>
            <w:shd w:val="clear" w:color="auto" w:fill="EBF5EF"/>
            <w:noWrap/>
            <w:vAlign w:val="bottom"/>
            <w:hideMark/>
          </w:tcPr>
          <w:p w14:paraId="6094AE4E"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r>
      <w:tr w:rsidR="00777473" w14:paraId="48967CEF" w14:textId="77777777" w:rsidTr="007E17A7">
        <w:trPr>
          <w:trHeight w:val="115"/>
        </w:trPr>
        <w:tc>
          <w:tcPr>
            <w:tcW w:w="9360" w:type="dxa"/>
            <w:gridSpan w:val="4"/>
            <w:tcBorders>
              <w:top w:val="single" w:sz="4" w:space="0" w:color="auto"/>
              <w:left w:val="single" w:sz="12" w:space="0" w:color="1F497D"/>
              <w:bottom w:val="single" w:sz="12" w:space="0" w:color="1F497D"/>
              <w:right w:val="single" w:sz="12" w:space="0" w:color="1F497D"/>
            </w:tcBorders>
            <w:shd w:val="clear" w:color="auto" w:fill="EBF5EF"/>
            <w:noWrap/>
            <w:vAlign w:val="bottom"/>
            <w:hideMark/>
          </w:tcPr>
          <w:p w14:paraId="052A7350" w14:textId="77777777" w:rsidR="00773A2C" w:rsidRPr="00DF6F2F" w:rsidRDefault="00CD5288" w:rsidP="007E17A7">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1 - The sewer and storm drain enterprises also have expenses under these line items that are not included in the costs shown here. Sewer and storm drain costs are proposed to be </w:t>
            </w:r>
            <w:r w:rsidRPr="00DF6F2F">
              <w:rPr>
                <w:rFonts w:ascii="Calibri" w:eastAsia="Times New Roman" w:hAnsi="Calibri" w:cs="Calibri"/>
                <w:color w:val="000000"/>
                <w:sz w:val="20"/>
                <w:szCs w:val="20"/>
              </w:rPr>
              <w:t>funded solely from rate revenues.</w:t>
            </w:r>
          </w:p>
        </w:tc>
      </w:tr>
    </w:tbl>
    <w:p w14:paraId="5043B17E" w14:textId="77777777" w:rsidR="00773A2C" w:rsidRDefault="00773A2C" w:rsidP="007E2CE3">
      <w:pPr>
        <w:spacing w:after="0"/>
        <w:rPr>
          <w:rFonts w:cstheme="minorHAnsi"/>
        </w:rPr>
      </w:pPr>
    </w:p>
    <w:p w14:paraId="4FFD125A" w14:textId="77777777" w:rsidR="004E6BC0" w:rsidRDefault="004E6BC0" w:rsidP="007E2CE3">
      <w:pPr>
        <w:spacing w:after="0"/>
        <w:rPr>
          <w:rFonts w:cstheme="minorHAnsi"/>
        </w:rPr>
      </w:pPr>
    </w:p>
    <w:p w14:paraId="3AB5EFE5" w14:textId="7A4C4BED" w:rsidR="00773A2C" w:rsidRDefault="00CD5288" w:rsidP="007E2CE3">
      <w:pPr>
        <w:spacing w:after="0"/>
      </w:pPr>
      <w:r>
        <w:t>Separate from administrative costs covered by assessments, water rates are intended to fund the costs of professional services</w:t>
      </w:r>
      <w:r w:rsidR="004E6BC0">
        <w:t xml:space="preserve"> (accounting and auditing),</w:t>
      </w:r>
      <w:r>
        <w:t xml:space="preserve"> engineering</w:t>
      </w:r>
      <w:r w:rsidR="004E6BC0">
        <w:t>, water importation, and landowner repayment</w:t>
      </w:r>
      <w:r>
        <w:t xml:space="preserve">. </w:t>
      </w:r>
      <w:r w:rsidR="004E6BC0">
        <w:t xml:space="preserve">The </w:t>
      </w:r>
      <w:r w:rsidR="0028629C">
        <w:t xml:space="preserve">District’s </w:t>
      </w:r>
      <w:r w:rsidR="004E6BC0">
        <w:t>main expense is the water importation cost</w:t>
      </w:r>
      <w:r w:rsidR="0028629C">
        <w:t>,</w:t>
      </w:r>
      <w:r w:rsidR="004E6BC0">
        <w:t xml:space="preserve"> which is split 50/50 with the municipal water system. It is assumed that water supply costs will increase by 5% per year and the other operating costs will increase by 3% per year.  In addition, the agricultural water system is repaying the Riverstone landowner $265,000 annually as obligated in the District’s installment sale agreement.</w:t>
      </w:r>
    </w:p>
    <w:p w14:paraId="70C0FEED" w14:textId="77777777" w:rsidR="00867FE6" w:rsidRDefault="00867FE6" w:rsidP="007E2CE3">
      <w:pPr>
        <w:spacing w:after="0"/>
      </w:pPr>
    </w:p>
    <w:p w14:paraId="3700C907" w14:textId="77777777" w:rsidR="004E6BC0" w:rsidRDefault="004E6BC0" w:rsidP="007E2CE3">
      <w:pPr>
        <w:spacing w:after="0"/>
      </w:pPr>
    </w:p>
    <w:p w14:paraId="342CDFFE" w14:textId="27BF106B" w:rsidR="007C64BC" w:rsidRDefault="00CD5288" w:rsidP="00EF7117">
      <w:r>
        <w:t>The agricultural system is generating positive net revenues, has a formal loan in place to repay past c</w:t>
      </w:r>
      <w:r>
        <w:t>osts, and is unlikely to require further cash infusions from the Riverstone landowner. Therefore, it is assumed that the 2022 beginning balance for the</w:t>
      </w:r>
      <w:r w:rsidR="005C42D2">
        <w:t xml:space="preserve"> agricultural enterprise is $0. </w:t>
      </w:r>
      <w:r>
        <w:t>The capital fee, recharge fee, and surface water fee are subject to the P</w:t>
      </w:r>
      <w:r>
        <w:t xml:space="preserve">roposition 218 public noticing and approval process. The </w:t>
      </w:r>
      <w:r w:rsidR="004E6BC0">
        <w:t xml:space="preserve">total revenue collected from the </w:t>
      </w:r>
      <w:r w:rsidR="006E512A">
        <w:t xml:space="preserve">recharge and surface water </w:t>
      </w:r>
      <w:r w:rsidR="004E6BC0">
        <w:t xml:space="preserve">fees </w:t>
      </w:r>
      <w:r>
        <w:t xml:space="preserve">are proposed </w:t>
      </w:r>
      <w:r w:rsidR="002C0999">
        <w:t>to</w:t>
      </w:r>
      <w:r>
        <w:t xml:space="preserve"> increase </w:t>
      </w:r>
      <w:r w:rsidR="004E6BC0">
        <w:t>6</w:t>
      </w:r>
      <w:r>
        <w:t>.</w:t>
      </w:r>
      <w:r w:rsidR="006E512A">
        <w:t>25</w:t>
      </w:r>
      <w:r>
        <w:t xml:space="preserve">% each year of the Proposition 218 period, with the first increase on </w:t>
      </w:r>
      <w:r w:rsidR="004E6BC0">
        <w:t xml:space="preserve">January </w:t>
      </w:r>
      <w:r>
        <w:t>1, 202</w:t>
      </w:r>
      <w:r w:rsidR="004E6BC0">
        <w:t>3</w:t>
      </w:r>
      <w:r>
        <w:t>.</w:t>
      </w:r>
      <w:r w:rsidR="006E512A">
        <w:t xml:space="preserve"> Th</w:t>
      </w:r>
      <w:r w:rsidR="002C0999">
        <w:t>ese</w:t>
      </w:r>
      <w:r w:rsidR="006E512A">
        <w:t xml:space="preserve"> r</w:t>
      </w:r>
      <w:r w:rsidR="00E136C2">
        <w:t>evenue</w:t>
      </w:r>
      <w:r w:rsidR="006E512A">
        <w:t xml:space="preserve"> increase</w:t>
      </w:r>
      <w:r w:rsidR="002C0999">
        <w:t>s</w:t>
      </w:r>
      <w:r w:rsidR="006E512A">
        <w:t xml:space="preserve"> will allow the agricultural water fund to accumulate an operating reserve equal to 50% of </w:t>
      </w:r>
      <w:r w:rsidR="000250CE">
        <w:t xml:space="preserve">professional services and engineering </w:t>
      </w:r>
      <w:r w:rsidR="006E512A">
        <w:t xml:space="preserve">costs as well as a $2 million </w:t>
      </w:r>
      <w:r w:rsidR="007700C0">
        <w:t>water supply reserve by the year end of 202</w:t>
      </w:r>
      <w:r w:rsidR="000250CE">
        <w:t>7</w:t>
      </w:r>
      <w:r w:rsidR="0028629C">
        <w:t>. S</w:t>
      </w:r>
      <w:r w:rsidR="000250CE">
        <w:t>ee</w:t>
      </w:r>
      <w:r w:rsidR="00F3247A">
        <w:rPr>
          <w:color w:val="000000" w:themeColor="text1"/>
        </w:rPr>
        <w:t xml:space="preserve"> </w:t>
      </w:r>
      <w:r w:rsidR="00F3247A" w:rsidRPr="00F3247A">
        <w:fldChar w:fldCharType="begin"/>
      </w:r>
      <w:r w:rsidR="00F3247A" w:rsidRPr="00F3247A">
        <w:instrText xml:space="preserve"> REF _Ref102726270 \h  \* MERGEFORMAT </w:instrText>
      </w:r>
      <w:r w:rsidR="00F3247A" w:rsidRPr="00F3247A">
        <w:fldChar w:fldCharType="separate"/>
      </w:r>
      <w:r w:rsidR="00F3247A" w:rsidRPr="00F3247A">
        <w:rPr>
          <w:rFonts w:ascii="Calibri" w:eastAsia="Times New Roman" w:hAnsi="Calibri" w:cs="Calibri"/>
        </w:rPr>
        <w:t xml:space="preserve">Table </w:t>
      </w:r>
      <w:r w:rsidR="00F3247A" w:rsidRPr="00F3247A">
        <w:rPr>
          <w:rFonts w:ascii="Calibri" w:eastAsia="Times New Roman" w:hAnsi="Calibri" w:cs="Calibri"/>
          <w:noProof/>
        </w:rPr>
        <w:t>5</w:t>
      </w:r>
      <w:r w:rsidR="00F3247A" w:rsidRPr="00F3247A">
        <w:fldChar w:fldCharType="end"/>
      </w:r>
      <w:r w:rsidR="007700C0" w:rsidRPr="00F3247A">
        <w:t>.</w:t>
      </w:r>
    </w:p>
    <w:p w14:paraId="3899F3EF" w14:textId="77777777" w:rsidR="00EF7117" w:rsidRDefault="00EF7117">
      <w:pPr>
        <w:spacing w:after="160" w:line="259" w:lineRule="auto"/>
      </w:pPr>
    </w:p>
    <w:tbl>
      <w:tblPr>
        <w:tblW w:w="9345" w:type="dxa"/>
        <w:tblLook w:val="04A0" w:firstRow="1" w:lastRow="0" w:firstColumn="1" w:lastColumn="0" w:noHBand="0" w:noVBand="1"/>
      </w:tblPr>
      <w:tblGrid>
        <w:gridCol w:w="2506"/>
        <w:gridCol w:w="1107"/>
        <w:gridCol w:w="1143"/>
        <w:gridCol w:w="1107"/>
        <w:gridCol w:w="1107"/>
        <w:gridCol w:w="1127"/>
        <w:gridCol w:w="1248"/>
      </w:tblGrid>
      <w:tr w:rsidR="00777473" w14:paraId="2975079F" w14:textId="77777777" w:rsidTr="00A54A08">
        <w:trPr>
          <w:trHeight w:val="115"/>
        </w:trPr>
        <w:tc>
          <w:tcPr>
            <w:tcW w:w="8077" w:type="dxa"/>
            <w:gridSpan w:val="6"/>
            <w:tcBorders>
              <w:top w:val="single" w:sz="12" w:space="0" w:color="1F497D"/>
              <w:left w:val="single" w:sz="12" w:space="0" w:color="1F497D"/>
              <w:bottom w:val="nil"/>
              <w:right w:val="single" w:sz="12" w:space="0" w:color="1F497D"/>
            </w:tcBorders>
            <w:shd w:val="clear" w:color="auto" w:fill="1F497D"/>
            <w:noWrap/>
            <w:vAlign w:val="bottom"/>
            <w:hideMark/>
          </w:tcPr>
          <w:p w14:paraId="052FD771" w14:textId="77777777" w:rsidR="00A54A08" w:rsidRPr="00EF7117" w:rsidRDefault="00CD5288" w:rsidP="00EF7117">
            <w:pPr>
              <w:spacing w:after="0" w:line="240" w:lineRule="auto"/>
              <w:rPr>
                <w:rFonts w:ascii="Calibri" w:eastAsia="Times New Roman" w:hAnsi="Calibri" w:cs="Calibri"/>
                <w:b/>
                <w:bCs/>
                <w:color w:val="FFFFFF"/>
              </w:rPr>
            </w:pPr>
            <w:bookmarkStart w:id="22" w:name="_Ref102726270"/>
            <w:bookmarkStart w:id="23" w:name="_Toc104467506"/>
            <w:r w:rsidRPr="00EF7117">
              <w:rPr>
                <w:rFonts w:ascii="Calibri" w:eastAsia="Times New Roman" w:hAnsi="Calibri" w:cs="Calibri"/>
                <w:b/>
                <w:bCs/>
                <w:color w:val="FFFFFF"/>
              </w:rPr>
              <w:t xml:space="preserve">Table </w:t>
            </w:r>
            <w:r w:rsidRPr="00EF7117">
              <w:rPr>
                <w:rFonts w:ascii="Calibri" w:eastAsia="Times New Roman" w:hAnsi="Calibri" w:cs="Calibri"/>
                <w:b/>
                <w:bCs/>
                <w:color w:val="FFFFFF"/>
              </w:rPr>
              <w:fldChar w:fldCharType="begin"/>
            </w:r>
            <w:r w:rsidRPr="00EF7117">
              <w:rPr>
                <w:rFonts w:ascii="Calibri" w:eastAsia="Times New Roman" w:hAnsi="Calibri" w:cs="Calibri"/>
                <w:b/>
                <w:bCs/>
                <w:color w:val="FFFFFF"/>
              </w:rPr>
              <w:instrText xml:space="preserve"> SEQ Table \* ARABIC </w:instrText>
            </w:r>
            <w:r w:rsidRPr="00EF7117">
              <w:rPr>
                <w:rFonts w:ascii="Calibri" w:eastAsia="Times New Roman" w:hAnsi="Calibri" w:cs="Calibri"/>
                <w:b/>
                <w:bCs/>
                <w:color w:val="FFFFFF"/>
              </w:rPr>
              <w:fldChar w:fldCharType="separate"/>
            </w:r>
            <w:r w:rsidR="00DF68EA">
              <w:rPr>
                <w:rFonts w:ascii="Calibri" w:eastAsia="Times New Roman" w:hAnsi="Calibri" w:cs="Calibri"/>
                <w:b/>
                <w:bCs/>
                <w:noProof/>
                <w:color w:val="FFFFFF"/>
              </w:rPr>
              <w:t>5</w:t>
            </w:r>
            <w:r w:rsidRPr="00EF7117">
              <w:rPr>
                <w:rFonts w:ascii="Calibri" w:eastAsia="Times New Roman" w:hAnsi="Calibri" w:cs="Calibri"/>
                <w:b/>
                <w:bCs/>
                <w:color w:val="FFFFFF"/>
              </w:rPr>
              <w:fldChar w:fldCharType="end"/>
            </w:r>
            <w:bookmarkEnd w:id="22"/>
            <w:r w:rsidRPr="00EF7117">
              <w:rPr>
                <w:rFonts w:ascii="Calibri" w:eastAsia="Times New Roman" w:hAnsi="Calibri" w:cs="Calibri"/>
                <w:b/>
                <w:bCs/>
                <w:color w:val="FFFFFF"/>
              </w:rPr>
              <w:t>: Agricultural Water Service Operating Cash Flow</w:t>
            </w:r>
            <w:bookmarkEnd w:id="23"/>
          </w:p>
        </w:tc>
        <w:tc>
          <w:tcPr>
            <w:tcW w:w="1268" w:type="dxa"/>
            <w:tcBorders>
              <w:top w:val="single" w:sz="12" w:space="0" w:color="1F497D"/>
              <w:left w:val="single" w:sz="12" w:space="0" w:color="1F497D"/>
              <w:bottom w:val="nil"/>
              <w:right w:val="single" w:sz="12" w:space="0" w:color="1F497D"/>
            </w:tcBorders>
            <w:shd w:val="clear" w:color="auto" w:fill="1F497D"/>
          </w:tcPr>
          <w:p w14:paraId="1768C5B2" w14:textId="77777777" w:rsidR="00A54A08" w:rsidRPr="00EF7117" w:rsidRDefault="00A54A08" w:rsidP="00EF7117">
            <w:pPr>
              <w:spacing w:after="0" w:line="240" w:lineRule="auto"/>
              <w:rPr>
                <w:rFonts w:ascii="Calibri" w:eastAsia="Times New Roman" w:hAnsi="Calibri" w:cs="Calibri"/>
                <w:b/>
                <w:bCs/>
                <w:color w:val="FFFFFF"/>
              </w:rPr>
            </w:pPr>
          </w:p>
        </w:tc>
      </w:tr>
      <w:tr w:rsidR="00777473" w14:paraId="02040B45" w14:textId="77777777" w:rsidTr="00A54A08">
        <w:trPr>
          <w:trHeight w:val="115"/>
        </w:trPr>
        <w:tc>
          <w:tcPr>
            <w:tcW w:w="5863" w:type="dxa"/>
            <w:gridSpan w:val="4"/>
            <w:tcBorders>
              <w:top w:val="nil"/>
              <w:left w:val="single" w:sz="12" w:space="0" w:color="1F497D"/>
              <w:bottom w:val="nil"/>
              <w:right w:val="nil"/>
            </w:tcBorders>
            <w:shd w:val="clear" w:color="auto" w:fill="1F497D"/>
            <w:noWrap/>
            <w:vAlign w:val="bottom"/>
            <w:hideMark/>
          </w:tcPr>
          <w:p w14:paraId="09B21CF5" w14:textId="77777777" w:rsidR="00A54A08" w:rsidRPr="00EF7117" w:rsidRDefault="00CD5288" w:rsidP="00EF7117">
            <w:pPr>
              <w:spacing w:after="0" w:line="240" w:lineRule="auto"/>
              <w:rPr>
                <w:rFonts w:ascii="Times New Roman" w:eastAsia="Times New Roman" w:hAnsi="Times New Roman" w:cs="Times New Roman"/>
                <w:color w:val="FFFFFF"/>
                <w:sz w:val="20"/>
                <w:szCs w:val="20"/>
              </w:rPr>
            </w:pPr>
            <w:r w:rsidRPr="000250CE">
              <w:rPr>
                <w:rFonts w:ascii="Calibri" w:eastAsia="Times New Roman" w:hAnsi="Calibri" w:cs="Calibri"/>
                <w:b/>
                <w:bCs/>
                <w:color w:val="FFFFFF"/>
              </w:rPr>
              <w:t>2022 Agricultural Water Rate Study Update</w:t>
            </w:r>
          </w:p>
        </w:tc>
        <w:tc>
          <w:tcPr>
            <w:tcW w:w="1107" w:type="dxa"/>
            <w:tcBorders>
              <w:top w:val="nil"/>
              <w:left w:val="nil"/>
              <w:bottom w:val="nil"/>
              <w:right w:val="nil"/>
            </w:tcBorders>
            <w:shd w:val="clear" w:color="auto" w:fill="1F497D"/>
            <w:noWrap/>
            <w:vAlign w:val="bottom"/>
            <w:hideMark/>
          </w:tcPr>
          <w:p w14:paraId="110D8D57" w14:textId="77777777" w:rsidR="00A54A08" w:rsidRPr="00EF7117" w:rsidRDefault="00A54A08" w:rsidP="00EF7117">
            <w:pPr>
              <w:spacing w:after="0" w:line="240" w:lineRule="auto"/>
              <w:rPr>
                <w:rFonts w:ascii="Times New Roman" w:eastAsia="Times New Roman" w:hAnsi="Times New Roman" w:cs="Times New Roman"/>
                <w:color w:val="FFFFFF"/>
                <w:sz w:val="20"/>
                <w:szCs w:val="20"/>
              </w:rPr>
            </w:pPr>
          </w:p>
        </w:tc>
        <w:tc>
          <w:tcPr>
            <w:tcW w:w="1107" w:type="dxa"/>
            <w:tcBorders>
              <w:top w:val="nil"/>
              <w:left w:val="nil"/>
              <w:bottom w:val="nil"/>
              <w:right w:val="single" w:sz="12" w:space="0" w:color="1F497D"/>
            </w:tcBorders>
            <w:shd w:val="clear" w:color="auto" w:fill="1F497D"/>
            <w:noWrap/>
            <w:vAlign w:val="bottom"/>
            <w:hideMark/>
          </w:tcPr>
          <w:p w14:paraId="4FF40E22" w14:textId="77777777" w:rsidR="00A54A08" w:rsidRPr="00EF7117" w:rsidRDefault="00A54A08" w:rsidP="00EF7117">
            <w:pPr>
              <w:spacing w:after="0" w:line="240" w:lineRule="auto"/>
              <w:rPr>
                <w:rFonts w:ascii="Times New Roman" w:eastAsia="Times New Roman" w:hAnsi="Times New Roman" w:cs="Times New Roman"/>
                <w:color w:val="FFFFFF"/>
                <w:sz w:val="20"/>
                <w:szCs w:val="20"/>
              </w:rPr>
            </w:pPr>
          </w:p>
        </w:tc>
        <w:tc>
          <w:tcPr>
            <w:tcW w:w="1268" w:type="dxa"/>
            <w:tcBorders>
              <w:top w:val="nil"/>
              <w:left w:val="nil"/>
              <w:bottom w:val="nil"/>
              <w:right w:val="single" w:sz="12" w:space="0" w:color="1F497D"/>
            </w:tcBorders>
            <w:shd w:val="clear" w:color="auto" w:fill="1F497D"/>
          </w:tcPr>
          <w:p w14:paraId="60CF0BC9" w14:textId="77777777" w:rsidR="00A54A08" w:rsidRPr="00EF7117" w:rsidRDefault="00A54A08" w:rsidP="00EF7117">
            <w:pPr>
              <w:spacing w:after="0" w:line="240" w:lineRule="auto"/>
              <w:rPr>
                <w:rFonts w:ascii="Times New Roman" w:eastAsia="Times New Roman" w:hAnsi="Times New Roman" w:cs="Times New Roman"/>
                <w:color w:val="FFFFFF"/>
                <w:sz w:val="20"/>
                <w:szCs w:val="20"/>
              </w:rPr>
            </w:pPr>
          </w:p>
        </w:tc>
      </w:tr>
      <w:tr w:rsidR="00777473" w14:paraId="64C312C4" w14:textId="77777777" w:rsidTr="00A54A08">
        <w:trPr>
          <w:trHeight w:val="115"/>
        </w:trPr>
        <w:tc>
          <w:tcPr>
            <w:tcW w:w="5863" w:type="dxa"/>
            <w:gridSpan w:val="4"/>
            <w:tcBorders>
              <w:top w:val="nil"/>
              <w:left w:val="single" w:sz="12" w:space="0" w:color="1F497D"/>
              <w:bottom w:val="nil"/>
              <w:right w:val="nil"/>
            </w:tcBorders>
            <w:shd w:val="clear" w:color="auto" w:fill="1F497D"/>
            <w:noWrap/>
            <w:vAlign w:val="bottom"/>
            <w:hideMark/>
          </w:tcPr>
          <w:p w14:paraId="70310318" w14:textId="77777777" w:rsidR="00A54A08" w:rsidRPr="00EF7117" w:rsidRDefault="00CD5288" w:rsidP="00EF7117">
            <w:pPr>
              <w:spacing w:after="0" w:line="240" w:lineRule="auto"/>
              <w:rPr>
                <w:rFonts w:ascii="Times New Roman" w:eastAsia="Times New Roman" w:hAnsi="Times New Roman" w:cs="Times New Roman"/>
                <w:color w:val="FFFFFF"/>
                <w:sz w:val="20"/>
                <w:szCs w:val="20"/>
              </w:rPr>
            </w:pPr>
            <w:r w:rsidRPr="00EF7117">
              <w:rPr>
                <w:rFonts w:ascii="Calibri" w:eastAsia="Times New Roman" w:hAnsi="Calibri" w:cs="Calibri"/>
                <w:b/>
                <w:bCs/>
                <w:color w:val="FFFFFF"/>
              </w:rPr>
              <w:t xml:space="preserve">Root Creek Water District </w:t>
            </w:r>
          </w:p>
        </w:tc>
        <w:tc>
          <w:tcPr>
            <w:tcW w:w="1107" w:type="dxa"/>
            <w:tcBorders>
              <w:top w:val="nil"/>
              <w:left w:val="nil"/>
              <w:bottom w:val="nil"/>
              <w:right w:val="nil"/>
            </w:tcBorders>
            <w:shd w:val="clear" w:color="auto" w:fill="1F497D"/>
            <w:noWrap/>
            <w:vAlign w:val="bottom"/>
            <w:hideMark/>
          </w:tcPr>
          <w:p w14:paraId="2350B64B" w14:textId="77777777" w:rsidR="00A54A08" w:rsidRPr="00EF7117" w:rsidRDefault="00A54A08" w:rsidP="00EF7117">
            <w:pPr>
              <w:spacing w:after="0" w:line="240" w:lineRule="auto"/>
              <w:rPr>
                <w:rFonts w:ascii="Times New Roman" w:eastAsia="Times New Roman" w:hAnsi="Times New Roman" w:cs="Times New Roman"/>
                <w:color w:val="FFFFFF"/>
                <w:sz w:val="20"/>
                <w:szCs w:val="20"/>
              </w:rPr>
            </w:pPr>
          </w:p>
        </w:tc>
        <w:tc>
          <w:tcPr>
            <w:tcW w:w="1107" w:type="dxa"/>
            <w:tcBorders>
              <w:top w:val="nil"/>
              <w:left w:val="nil"/>
              <w:bottom w:val="nil"/>
              <w:right w:val="single" w:sz="12" w:space="0" w:color="1F497D"/>
            </w:tcBorders>
            <w:shd w:val="clear" w:color="auto" w:fill="1F497D"/>
            <w:noWrap/>
            <w:vAlign w:val="bottom"/>
            <w:hideMark/>
          </w:tcPr>
          <w:p w14:paraId="6A6E2E7D" w14:textId="77777777" w:rsidR="00A54A08" w:rsidRPr="00EF7117" w:rsidRDefault="00A54A08" w:rsidP="00EF7117">
            <w:pPr>
              <w:spacing w:after="0" w:line="240" w:lineRule="auto"/>
              <w:rPr>
                <w:rFonts w:ascii="Times New Roman" w:eastAsia="Times New Roman" w:hAnsi="Times New Roman" w:cs="Times New Roman"/>
                <w:color w:val="FFFFFF"/>
                <w:sz w:val="20"/>
                <w:szCs w:val="20"/>
              </w:rPr>
            </w:pPr>
          </w:p>
        </w:tc>
        <w:tc>
          <w:tcPr>
            <w:tcW w:w="1268" w:type="dxa"/>
            <w:tcBorders>
              <w:top w:val="nil"/>
              <w:left w:val="nil"/>
              <w:bottom w:val="nil"/>
              <w:right w:val="single" w:sz="12" w:space="0" w:color="1F497D"/>
            </w:tcBorders>
            <w:shd w:val="clear" w:color="auto" w:fill="1F497D"/>
          </w:tcPr>
          <w:p w14:paraId="1FFA6A0C" w14:textId="77777777" w:rsidR="00A54A08" w:rsidRPr="00EF7117" w:rsidRDefault="00A54A08" w:rsidP="00EF7117">
            <w:pPr>
              <w:spacing w:after="0" w:line="240" w:lineRule="auto"/>
              <w:rPr>
                <w:rFonts w:ascii="Times New Roman" w:eastAsia="Times New Roman" w:hAnsi="Times New Roman" w:cs="Times New Roman"/>
                <w:color w:val="FFFFFF"/>
                <w:sz w:val="20"/>
                <w:szCs w:val="20"/>
              </w:rPr>
            </w:pPr>
          </w:p>
        </w:tc>
      </w:tr>
      <w:tr w:rsidR="00777473" w14:paraId="65A45A51" w14:textId="77777777" w:rsidTr="005303A9">
        <w:trPr>
          <w:trHeight w:val="115"/>
        </w:trPr>
        <w:tc>
          <w:tcPr>
            <w:tcW w:w="2506" w:type="dxa"/>
            <w:tcBorders>
              <w:top w:val="nil"/>
              <w:left w:val="single" w:sz="12" w:space="0" w:color="1F497D"/>
              <w:bottom w:val="nil"/>
              <w:right w:val="nil"/>
            </w:tcBorders>
            <w:shd w:val="clear" w:color="auto" w:fill="1F497D"/>
            <w:noWrap/>
            <w:vAlign w:val="bottom"/>
          </w:tcPr>
          <w:p w14:paraId="2AB3E330" w14:textId="77777777" w:rsidR="00A54A08" w:rsidRPr="00EF7117" w:rsidRDefault="00A54A08" w:rsidP="00EF7117">
            <w:pPr>
              <w:spacing w:after="0" w:line="240" w:lineRule="auto"/>
              <w:rPr>
                <w:rFonts w:ascii="Calibri" w:eastAsia="Times New Roman" w:hAnsi="Calibri" w:cs="Calibri"/>
                <w:b/>
                <w:bCs/>
                <w:color w:val="FFFFFF"/>
              </w:rPr>
            </w:pPr>
          </w:p>
        </w:tc>
        <w:tc>
          <w:tcPr>
            <w:tcW w:w="1107" w:type="dxa"/>
            <w:tcBorders>
              <w:top w:val="nil"/>
              <w:left w:val="nil"/>
              <w:bottom w:val="nil"/>
              <w:right w:val="nil"/>
            </w:tcBorders>
            <w:shd w:val="clear" w:color="auto" w:fill="1F497D"/>
            <w:noWrap/>
            <w:vAlign w:val="bottom"/>
          </w:tcPr>
          <w:p w14:paraId="521F7730" w14:textId="77777777" w:rsidR="00A54A08" w:rsidRPr="00EF7117" w:rsidRDefault="00A54A08" w:rsidP="00EF7117">
            <w:pPr>
              <w:spacing w:after="0" w:line="240" w:lineRule="auto"/>
              <w:rPr>
                <w:rFonts w:ascii="Calibri" w:eastAsia="Times New Roman" w:hAnsi="Calibri" w:cs="Calibri"/>
                <w:b/>
                <w:bCs/>
                <w:color w:val="FFFFFF"/>
              </w:rPr>
            </w:pPr>
          </w:p>
        </w:tc>
        <w:tc>
          <w:tcPr>
            <w:tcW w:w="1143" w:type="dxa"/>
            <w:tcBorders>
              <w:top w:val="nil"/>
              <w:left w:val="nil"/>
              <w:bottom w:val="nil"/>
              <w:right w:val="nil"/>
            </w:tcBorders>
            <w:shd w:val="clear" w:color="auto" w:fill="1F497D"/>
            <w:noWrap/>
            <w:vAlign w:val="bottom"/>
          </w:tcPr>
          <w:p w14:paraId="1C2C429C" w14:textId="77777777" w:rsidR="00A54A08" w:rsidRPr="00EF7117" w:rsidRDefault="00A54A08" w:rsidP="00EF7117">
            <w:pPr>
              <w:spacing w:after="0" w:line="240" w:lineRule="auto"/>
              <w:rPr>
                <w:rFonts w:ascii="Times New Roman" w:eastAsia="Times New Roman" w:hAnsi="Times New Roman" w:cs="Times New Roman"/>
                <w:color w:val="FFFFFF"/>
                <w:sz w:val="20"/>
                <w:szCs w:val="20"/>
              </w:rPr>
            </w:pPr>
          </w:p>
        </w:tc>
        <w:tc>
          <w:tcPr>
            <w:tcW w:w="1107" w:type="dxa"/>
            <w:tcBorders>
              <w:top w:val="nil"/>
              <w:left w:val="nil"/>
              <w:bottom w:val="nil"/>
              <w:right w:val="nil"/>
            </w:tcBorders>
            <w:shd w:val="clear" w:color="auto" w:fill="1F497D"/>
            <w:noWrap/>
            <w:vAlign w:val="bottom"/>
          </w:tcPr>
          <w:p w14:paraId="690409CD" w14:textId="77777777" w:rsidR="00A54A08" w:rsidRPr="00EF7117" w:rsidRDefault="00A54A08" w:rsidP="00EF7117">
            <w:pPr>
              <w:spacing w:after="0" w:line="240" w:lineRule="auto"/>
              <w:rPr>
                <w:rFonts w:ascii="Times New Roman" w:eastAsia="Times New Roman" w:hAnsi="Times New Roman" w:cs="Times New Roman"/>
                <w:color w:val="FFFFFF"/>
                <w:sz w:val="20"/>
                <w:szCs w:val="20"/>
              </w:rPr>
            </w:pPr>
          </w:p>
        </w:tc>
        <w:tc>
          <w:tcPr>
            <w:tcW w:w="1107" w:type="dxa"/>
            <w:tcBorders>
              <w:top w:val="nil"/>
              <w:left w:val="nil"/>
              <w:bottom w:val="nil"/>
              <w:right w:val="nil"/>
            </w:tcBorders>
            <w:shd w:val="clear" w:color="auto" w:fill="1F497D"/>
            <w:noWrap/>
            <w:vAlign w:val="bottom"/>
          </w:tcPr>
          <w:p w14:paraId="5AF8E0FA" w14:textId="77777777" w:rsidR="00A54A08" w:rsidRPr="00EF7117" w:rsidRDefault="00A54A08" w:rsidP="00EF7117">
            <w:pPr>
              <w:spacing w:after="0" w:line="240" w:lineRule="auto"/>
              <w:rPr>
                <w:rFonts w:ascii="Times New Roman" w:eastAsia="Times New Roman" w:hAnsi="Times New Roman" w:cs="Times New Roman"/>
                <w:color w:val="FFFFFF"/>
                <w:sz w:val="20"/>
                <w:szCs w:val="20"/>
              </w:rPr>
            </w:pPr>
          </w:p>
        </w:tc>
        <w:tc>
          <w:tcPr>
            <w:tcW w:w="1107" w:type="dxa"/>
            <w:tcBorders>
              <w:top w:val="nil"/>
              <w:left w:val="nil"/>
              <w:right w:val="single" w:sz="12" w:space="0" w:color="1F497D"/>
            </w:tcBorders>
            <w:shd w:val="clear" w:color="auto" w:fill="1F497D"/>
            <w:noWrap/>
            <w:vAlign w:val="bottom"/>
          </w:tcPr>
          <w:p w14:paraId="18DBB90E" w14:textId="77777777" w:rsidR="00A54A08" w:rsidRPr="00EF7117" w:rsidRDefault="00A54A08" w:rsidP="00EF7117">
            <w:pPr>
              <w:spacing w:after="0" w:line="240" w:lineRule="auto"/>
              <w:rPr>
                <w:rFonts w:ascii="Times New Roman" w:eastAsia="Times New Roman" w:hAnsi="Times New Roman" w:cs="Times New Roman"/>
                <w:color w:val="FFFFFF"/>
                <w:sz w:val="20"/>
                <w:szCs w:val="20"/>
              </w:rPr>
            </w:pPr>
          </w:p>
        </w:tc>
        <w:tc>
          <w:tcPr>
            <w:tcW w:w="1268" w:type="dxa"/>
            <w:tcBorders>
              <w:top w:val="nil"/>
              <w:left w:val="nil"/>
              <w:bottom w:val="nil"/>
              <w:right w:val="single" w:sz="12" w:space="0" w:color="1F497D"/>
            </w:tcBorders>
            <w:shd w:val="clear" w:color="auto" w:fill="1F497D"/>
          </w:tcPr>
          <w:p w14:paraId="40570695" w14:textId="77777777" w:rsidR="00A54A08" w:rsidRPr="00EF7117" w:rsidRDefault="00A54A08" w:rsidP="00EF7117">
            <w:pPr>
              <w:spacing w:after="0" w:line="240" w:lineRule="auto"/>
              <w:rPr>
                <w:rFonts w:ascii="Times New Roman" w:eastAsia="Times New Roman" w:hAnsi="Times New Roman" w:cs="Times New Roman"/>
                <w:color w:val="FFFFFF"/>
                <w:sz w:val="20"/>
                <w:szCs w:val="20"/>
              </w:rPr>
            </w:pPr>
          </w:p>
        </w:tc>
      </w:tr>
      <w:tr w:rsidR="00777473" w14:paraId="4045361E" w14:textId="77777777" w:rsidTr="005303A9">
        <w:trPr>
          <w:trHeight w:val="115"/>
        </w:trPr>
        <w:tc>
          <w:tcPr>
            <w:tcW w:w="2506" w:type="dxa"/>
            <w:tcBorders>
              <w:top w:val="nil"/>
              <w:left w:val="single" w:sz="12" w:space="0" w:color="1F497D"/>
              <w:bottom w:val="single" w:sz="4" w:space="0" w:color="auto"/>
              <w:right w:val="nil"/>
            </w:tcBorders>
            <w:shd w:val="clear" w:color="auto" w:fill="EBF5EF"/>
            <w:vAlign w:val="bottom"/>
            <w:hideMark/>
          </w:tcPr>
          <w:p w14:paraId="6D29CD9C" w14:textId="77777777" w:rsidR="00A54A08" w:rsidRPr="00A47CDB" w:rsidRDefault="00CD5288" w:rsidP="00EF7117">
            <w:pPr>
              <w:spacing w:after="0" w:line="240" w:lineRule="auto"/>
              <w:jc w:val="center"/>
              <w:rPr>
                <w:rFonts w:ascii="Calibri" w:eastAsia="Times New Roman" w:hAnsi="Calibri" w:cs="Calibri"/>
                <w:sz w:val="20"/>
                <w:szCs w:val="20"/>
              </w:rPr>
            </w:pPr>
            <w:r w:rsidRPr="00A47CDB">
              <w:rPr>
                <w:rFonts w:ascii="Calibri" w:eastAsia="Times New Roman" w:hAnsi="Calibri" w:cs="Calibri"/>
                <w:sz w:val="20"/>
                <w:szCs w:val="20"/>
              </w:rPr>
              <w:t> </w:t>
            </w:r>
          </w:p>
        </w:tc>
        <w:tc>
          <w:tcPr>
            <w:tcW w:w="1107" w:type="dxa"/>
            <w:tcBorders>
              <w:top w:val="nil"/>
              <w:left w:val="nil"/>
              <w:bottom w:val="single" w:sz="4" w:space="0" w:color="auto"/>
              <w:right w:val="nil"/>
            </w:tcBorders>
            <w:shd w:val="clear" w:color="auto" w:fill="EBF5EF"/>
            <w:noWrap/>
            <w:vAlign w:val="bottom"/>
            <w:hideMark/>
          </w:tcPr>
          <w:p w14:paraId="77C1C0FF" w14:textId="77777777" w:rsidR="00A54A08" w:rsidRPr="00A47CDB" w:rsidRDefault="00CD5288" w:rsidP="00EF7117">
            <w:pPr>
              <w:spacing w:after="0" w:line="240" w:lineRule="auto"/>
              <w:jc w:val="right"/>
              <w:rPr>
                <w:rFonts w:ascii="Calibri" w:eastAsia="Times New Roman" w:hAnsi="Calibri" w:cs="Calibri"/>
                <w:b/>
                <w:bCs/>
                <w:sz w:val="20"/>
                <w:szCs w:val="20"/>
              </w:rPr>
            </w:pPr>
            <w:r w:rsidRPr="00A47CDB">
              <w:rPr>
                <w:rFonts w:ascii="Calibri" w:eastAsia="Times New Roman" w:hAnsi="Calibri" w:cs="Calibri"/>
                <w:b/>
                <w:bCs/>
                <w:sz w:val="20"/>
                <w:szCs w:val="20"/>
              </w:rPr>
              <w:t>2022</w:t>
            </w:r>
          </w:p>
        </w:tc>
        <w:tc>
          <w:tcPr>
            <w:tcW w:w="1143" w:type="dxa"/>
            <w:tcBorders>
              <w:top w:val="nil"/>
              <w:left w:val="nil"/>
              <w:bottom w:val="single" w:sz="4" w:space="0" w:color="auto"/>
              <w:right w:val="nil"/>
            </w:tcBorders>
            <w:shd w:val="clear" w:color="auto" w:fill="EBF5EF"/>
            <w:noWrap/>
            <w:vAlign w:val="bottom"/>
            <w:hideMark/>
          </w:tcPr>
          <w:p w14:paraId="5F15E30E" w14:textId="77777777" w:rsidR="00A54A08" w:rsidRPr="00A47CDB" w:rsidRDefault="00CD5288" w:rsidP="00EF7117">
            <w:pPr>
              <w:spacing w:after="0" w:line="240" w:lineRule="auto"/>
              <w:jc w:val="right"/>
              <w:rPr>
                <w:rFonts w:ascii="Calibri" w:eastAsia="Times New Roman" w:hAnsi="Calibri" w:cs="Calibri"/>
                <w:b/>
                <w:bCs/>
                <w:sz w:val="20"/>
                <w:szCs w:val="20"/>
              </w:rPr>
            </w:pPr>
            <w:r w:rsidRPr="00A47CDB">
              <w:rPr>
                <w:rFonts w:ascii="Calibri" w:eastAsia="Times New Roman" w:hAnsi="Calibri" w:cs="Calibri"/>
                <w:b/>
                <w:bCs/>
                <w:sz w:val="20"/>
                <w:szCs w:val="20"/>
              </w:rPr>
              <w:t>2023</w:t>
            </w:r>
          </w:p>
        </w:tc>
        <w:tc>
          <w:tcPr>
            <w:tcW w:w="1107" w:type="dxa"/>
            <w:tcBorders>
              <w:top w:val="nil"/>
              <w:left w:val="nil"/>
              <w:bottom w:val="single" w:sz="4" w:space="0" w:color="auto"/>
              <w:right w:val="nil"/>
            </w:tcBorders>
            <w:shd w:val="clear" w:color="auto" w:fill="EBF5EF"/>
            <w:noWrap/>
            <w:vAlign w:val="bottom"/>
            <w:hideMark/>
          </w:tcPr>
          <w:p w14:paraId="65B489FE" w14:textId="77777777" w:rsidR="00A54A08" w:rsidRPr="00A47CDB" w:rsidRDefault="00CD5288" w:rsidP="00EF7117">
            <w:pPr>
              <w:spacing w:after="0" w:line="240" w:lineRule="auto"/>
              <w:jc w:val="right"/>
              <w:rPr>
                <w:rFonts w:ascii="Calibri" w:eastAsia="Times New Roman" w:hAnsi="Calibri" w:cs="Calibri"/>
                <w:b/>
                <w:bCs/>
                <w:sz w:val="20"/>
                <w:szCs w:val="20"/>
              </w:rPr>
            </w:pPr>
            <w:r w:rsidRPr="00A47CDB">
              <w:rPr>
                <w:rFonts w:ascii="Calibri" w:eastAsia="Times New Roman" w:hAnsi="Calibri" w:cs="Calibri"/>
                <w:b/>
                <w:bCs/>
                <w:sz w:val="20"/>
                <w:szCs w:val="20"/>
              </w:rPr>
              <w:t>2024</w:t>
            </w:r>
          </w:p>
        </w:tc>
        <w:tc>
          <w:tcPr>
            <w:tcW w:w="1107" w:type="dxa"/>
            <w:tcBorders>
              <w:top w:val="nil"/>
              <w:left w:val="nil"/>
              <w:bottom w:val="single" w:sz="4" w:space="0" w:color="auto"/>
              <w:right w:val="nil"/>
            </w:tcBorders>
            <w:shd w:val="clear" w:color="auto" w:fill="EBF5EF"/>
            <w:noWrap/>
            <w:vAlign w:val="bottom"/>
            <w:hideMark/>
          </w:tcPr>
          <w:p w14:paraId="5A1EC36B" w14:textId="77777777" w:rsidR="00A54A08" w:rsidRPr="00A47CDB" w:rsidRDefault="00CD5288" w:rsidP="00EF7117">
            <w:pPr>
              <w:spacing w:after="0" w:line="240" w:lineRule="auto"/>
              <w:jc w:val="right"/>
              <w:rPr>
                <w:rFonts w:ascii="Calibri" w:eastAsia="Times New Roman" w:hAnsi="Calibri" w:cs="Calibri"/>
                <w:b/>
                <w:bCs/>
                <w:sz w:val="20"/>
                <w:szCs w:val="20"/>
              </w:rPr>
            </w:pPr>
            <w:r w:rsidRPr="00A47CDB">
              <w:rPr>
                <w:rFonts w:ascii="Calibri" w:eastAsia="Times New Roman" w:hAnsi="Calibri" w:cs="Calibri"/>
                <w:b/>
                <w:bCs/>
                <w:sz w:val="20"/>
                <w:szCs w:val="20"/>
              </w:rPr>
              <w:t>2025</w:t>
            </w:r>
          </w:p>
        </w:tc>
        <w:tc>
          <w:tcPr>
            <w:tcW w:w="1107" w:type="dxa"/>
            <w:tcBorders>
              <w:top w:val="nil"/>
              <w:left w:val="nil"/>
              <w:bottom w:val="single" w:sz="4" w:space="0" w:color="auto"/>
            </w:tcBorders>
            <w:shd w:val="clear" w:color="auto" w:fill="EBF5EF"/>
            <w:noWrap/>
            <w:vAlign w:val="bottom"/>
            <w:hideMark/>
          </w:tcPr>
          <w:p w14:paraId="693BBA28" w14:textId="77777777" w:rsidR="00A54A08" w:rsidRPr="00A47CDB" w:rsidRDefault="00CD5288" w:rsidP="00EF7117">
            <w:pPr>
              <w:spacing w:after="0" w:line="240" w:lineRule="auto"/>
              <w:jc w:val="right"/>
              <w:rPr>
                <w:rFonts w:ascii="Calibri" w:eastAsia="Times New Roman" w:hAnsi="Calibri" w:cs="Calibri"/>
                <w:b/>
                <w:bCs/>
                <w:sz w:val="20"/>
                <w:szCs w:val="20"/>
              </w:rPr>
            </w:pPr>
            <w:r w:rsidRPr="00A47CDB">
              <w:rPr>
                <w:rFonts w:ascii="Calibri" w:eastAsia="Times New Roman" w:hAnsi="Calibri" w:cs="Calibri"/>
                <w:b/>
                <w:bCs/>
                <w:sz w:val="20"/>
                <w:szCs w:val="20"/>
              </w:rPr>
              <w:t>2026</w:t>
            </w:r>
          </w:p>
        </w:tc>
        <w:tc>
          <w:tcPr>
            <w:tcW w:w="1268" w:type="dxa"/>
            <w:tcBorders>
              <w:top w:val="nil"/>
              <w:left w:val="nil"/>
              <w:bottom w:val="single" w:sz="4" w:space="0" w:color="auto"/>
              <w:right w:val="single" w:sz="12" w:space="0" w:color="1F497D"/>
            </w:tcBorders>
            <w:shd w:val="clear" w:color="auto" w:fill="EBF5EF"/>
          </w:tcPr>
          <w:p w14:paraId="33618C04" w14:textId="77777777" w:rsidR="00A54A08" w:rsidRPr="00A47CDB" w:rsidRDefault="00CD5288" w:rsidP="00EF7117">
            <w:pPr>
              <w:spacing w:after="0" w:line="240" w:lineRule="auto"/>
              <w:jc w:val="right"/>
              <w:rPr>
                <w:rFonts w:ascii="Calibri" w:eastAsia="Times New Roman" w:hAnsi="Calibri" w:cs="Calibri"/>
                <w:b/>
                <w:bCs/>
                <w:sz w:val="20"/>
                <w:szCs w:val="20"/>
              </w:rPr>
            </w:pPr>
            <w:r w:rsidRPr="00A47CDB">
              <w:rPr>
                <w:rFonts w:ascii="Calibri" w:eastAsia="Times New Roman" w:hAnsi="Calibri" w:cs="Calibri"/>
                <w:b/>
                <w:bCs/>
                <w:sz w:val="20"/>
                <w:szCs w:val="20"/>
              </w:rPr>
              <w:t>2027</w:t>
            </w:r>
          </w:p>
        </w:tc>
      </w:tr>
      <w:tr w:rsidR="00777473" w14:paraId="00AE4E87"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3A39ED5F" w14:textId="77777777" w:rsidR="005303A9" w:rsidRPr="00A47CDB" w:rsidRDefault="005303A9" w:rsidP="005303A9">
            <w:pPr>
              <w:spacing w:after="0" w:line="240" w:lineRule="auto"/>
              <w:jc w:val="right"/>
              <w:rPr>
                <w:rFonts w:ascii="Calibri" w:eastAsia="Times New Roman" w:hAnsi="Calibri" w:cs="Calibri"/>
                <w:sz w:val="20"/>
                <w:szCs w:val="20"/>
              </w:rPr>
            </w:pPr>
          </w:p>
        </w:tc>
        <w:tc>
          <w:tcPr>
            <w:tcW w:w="1107" w:type="dxa"/>
            <w:tcBorders>
              <w:top w:val="nil"/>
              <w:left w:val="nil"/>
              <w:bottom w:val="nil"/>
              <w:right w:val="nil"/>
            </w:tcBorders>
            <w:shd w:val="clear" w:color="auto" w:fill="EBF5EF"/>
            <w:noWrap/>
            <w:vAlign w:val="bottom"/>
          </w:tcPr>
          <w:p w14:paraId="5B54327F" w14:textId="77777777" w:rsidR="005303A9" w:rsidRPr="00A47CDB" w:rsidRDefault="005303A9" w:rsidP="005303A9">
            <w:pPr>
              <w:spacing w:after="0" w:line="240" w:lineRule="auto"/>
              <w:jc w:val="right"/>
              <w:rPr>
                <w:rFonts w:ascii="Calibri" w:eastAsia="Times New Roman" w:hAnsi="Calibri" w:cs="Calibri"/>
                <w:sz w:val="20"/>
                <w:szCs w:val="20"/>
              </w:rPr>
            </w:pPr>
          </w:p>
        </w:tc>
        <w:tc>
          <w:tcPr>
            <w:tcW w:w="1143" w:type="dxa"/>
            <w:tcBorders>
              <w:top w:val="nil"/>
              <w:left w:val="nil"/>
              <w:bottom w:val="nil"/>
              <w:right w:val="nil"/>
            </w:tcBorders>
            <w:shd w:val="clear" w:color="auto" w:fill="EBF5EF"/>
            <w:noWrap/>
            <w:vAlign w:val="bottom"/>
            <w:hideMark/>
          </w:tcPr>
          <w:p w14:paraId="48221BEF"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1-Jan</w:t>
            </w:r>
          </w:p>
        </w:tc>
        <w:tc>
          <w:tcPr>
            <w:tcW w:w="1107" w:type="dxa"/>
            <w:tcBorders>
              <w:top w:val="nil"/>
              <w:left w:val="nil"/>
              <w:bottom w:val="nil"/>
              <w:right w:val="nil"/>
            </w:tcBorders>
            <w:shd w:val="clear" w:color="auto" w:fill="EBF5EF"/>
            <w:noWrap/>
            <w:vAlign w:val="bottom"/>
            <w:hideMark/>
          </w:tcPr>
          <w:p w14:paraId="5F968BF2"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1-Jan</w:t>
            </w:r>
          </w:p>
        </w:tc>
        <w:tc>
          <w:tcPr>
            <w:tcW w:w="1107" w:type="dxa"/>
            <w:tcBorders>
              <w:top w:val="nil"/>
              <w:left w:val="nil"/>
              <w:bottom w:val="nil"/>
              <w:right w:val="nil"/>
            </w:tcBorders>
            <w:shd w:val="clear" w:color="auto" w:fill="EBF5EF"/>
            <w:noWrap/>
            <w:vAlign w:val="bottom"/>
            <w:hideMark/>
          </w:tcPr>
          <w:p w14:paraId="2D83A0E0"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1-Jan</w:t>
            </w:r>
          </w:p>
        </w:tc>
        <w:tc>
          <w:tcPr>
            <w:tcW w:w="1107" w:type="dxa"/>
            <w:tcBorders>
              <w:top w:val="nil"/>
              <w:left w:val="nil"/>
              <w:bottom w:val="nil"/>
              <w:right w:val="nil"/>
            </w:tcBorders>
            <w:shd w:val="clear" w:color="auto" w:fill="EBF5EF"/>
            <w:noWrap/>
            <w:vAlign w:val="bottom"/>
            <w:hideMark/>
          </w:tcPr>
          <w:p w14:paraId="2DBF82AC"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1-Jan</w:t>
            </w:r>
          </w:p>
        </w:tc>
        <w:tc>
          <w:tcPr>
            <w:tcW w:w="1268" w:type="dxa"/>
            <w:tcBorders>
              <w:top w:val="nil"/>
              <w:left w:val="nil"/>
              <w:bottom w:val="nil"/>
              <w:right w:val="single" w:sz="12" w:space="0" w:color="1F497D"/>
            </w:tcBorders>
            <w:shd w:val="clear" w:color="auto" w:fill="EBF5EF"/>
            <w:vAlign w:val="bottom"/>
          </w:tcPr>
          <w:p w14:paraId="2704DD66"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1-Jan</w:t>
            </w:r>
          </w:p>
        </w:tc>
      </w:tr>
      <w:tr w:rsidR="00777473" w14:paraId="3B40F375"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3A07348F" w14:textId="77777777" w:rsidR="005303A9" w:rsidRPr="00A47CDB" w:rsidRDefault="00CD5288" w:rsidP="005303A9">
            <w:pPr>
              <w:spacing w:after="0" w:line="240" w:lineRule="auto"/>
              <w:rPr>
                <w:rFonts w:ascii="Calibri" w:eastAsia="Times New Roman" w:hAnsi="Calibri" w:cs="Calibri"/>
                <w:sz w:val="20"/>
                <w:szCs w:val="20"/>
              </w:rPr>
            </w:pPr>
            <w:r w:rsidRPr="00A47CDB">
              <w:rPr>
                <w:rFonts w:ascii="Calibri" w:eastAsia="Times New Roman" w:hAnsi="Calibri" w:cs="Calibri"/>
                <w:sz w:val="20"/>
                <w:szCs w:val="20"/>
              </w:rPr>
              <w:t>% Revenue Increase</w:t>
            </w:r>
            <w:r w:rsidR="00FA1FB4" w:rsidRPr="00A47CDB">
              <w:rPr>
                <w:rFonts w:ascii="Calibri" w:eastAsia="Times New Roman" w:hAnsi="Calibri" w:cs="Calibri"/>
                <w:sz w:val="20"/>
                <w:szCs w:val="20"/>
              </w:rPr>
              <w:t xml:space="preserve"> [1]</w:t>
            </w:r>
          </w:p>
        </w:tc>
        <w:tc>
          <w:tcPr>
            <w:tcW w:w="1107" w:type="dxa"/>
            <w:tcBorders>
              <w:top w:val="nil"/>
              <w:left w:val="nil"/>
              <w:bottom w:val="nil"/>
              <w:right w:val="nil"/>
            </w:tcBorders>
            <w:shd w:val="clear" w:color="auto" w:fill="EBF5EF"/>
            <w:noWrap/>
            <w:vAlign w:val="bottom"/>
          </w:tcPr>
          <w:p w14:paraId="41782F89" w14:textId="77777777" w:rsidR="005303A9" w:rsidRPr="00A47CDB" w:rsidRDefault="005303A9" w:rsidP="005303A9">
            <w:pPr>
              <w:spacing w:after="0" w:line="240" w:lineRule="auto"/>
              <w:jc w:val="right"/>
              <w:rPr>
                <w:rFonts w:ascii="Calibri" w:eastAsia="Times New Roman" w:hAnsi="Calibri" w:cs="Calibri"/>
                <w:sz w:val="20"/>
                <w:szCs w:val="20"/>
              </w:rPr>
            </w:pPr>
          </w:p>
        </w:tc>
        <w:tc>
          <w:tcPr>
            <w:tcW w:w="1143" w:type="dxa"/>
            <w:tcBorders>
              <w:top w:val="nil"/>
              <w:left w:val="nil"/>
              <w:bottom w:val="nil"/>
              <w:right w:val="nil"/>
            </w:tcBorders>
            <w:shd w:val="clear" w:color="auto" w:fill="EBF5EF"/>
            <w:noWrap/>
            <w:vAlign w:val="bottom"/>
            <w:hideMark/>
          </w:tcPr>
          <w:p w14:paraId="3AC47B0E"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6.25%</w:t>
            </w:r>
          </w:p>
        </w:tc>
        <w:tc>
          <w:tcPr>
            <w:tcW w:w="1107" w:type="dxa"/>
            <w:tcBorders>
              <w:top w:val="nil"/>
              <w:left w:val="nil"/>
              <w:bottom w:val="nil"/>
              <w:right w:val="nil"/>
            </w:tcBorders>
            <w:shd w:val="clear" w:color="auto" w:fill="EBF5EF"/>
            <w:noWrap/>
            <w:vAlign w:val="bottom"/>
            <w:hideMark/>
          </w:tcPr>
          <w:p w14:paraId="1EB18B39"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6.25%</w:t>
            </w:r>
          </w:p>
        </w:tc>
        <w:tc>
          <w:tcPr>
            <w:tcW w:w="1107" w:type="dxa"/>
            <w:tcBorders>
              <w:top w:val="nil"/>
              <w:left w:val="nil"/>
              <w:bottom w:val="nil"/>
              <w:right w:val="nil"/>
            </w:tcBorders>
            <w:shd w:val="clear" w:color="auto" w:fill="EBF5EF"/>
            <w:noWrap/>
            <w:vAlign w:val="bottom"/>
            <w:hideMark/>
          </w:tcPr>
          <w:p w14:paraId="1C36D9F5"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6.25%</w:t>
            </w:r>
          </w:p>
        </w:tc>
        <w:tc>
          <w:tcPr>
            <w:tcW w:w="1107" w:type="dxa"/>
            <w:tcBorders>
              <w:top w:val="nil"/>
              <w:left w:val="nil"/>
              <w:bottom w:val="nil"/>
              <w:right w:val="nil"/>
            </w:tcBorders>
            <w:shd w:val="clear" w:color="auto" w:fill="EBF5EF"/>
            <w:noWrap/>
            <w:vAlign w:val="bottom"/>
            <w:hideMark/>
          </w:tcPr>
          <w:p w14:paraId="7F545415"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6.25%</w:t>
            </w:r>
          </w:p>
        </w:tc>
        <w:tc>
          <w:tcPr>
            <w:tcW w:w="1268" w:type="dxa"/>
            <w:tcBorders>
              <w:top w:val="nil"/>
              <w:left w:val="nil"/>
              <w:bottom w:val="nil"/>
              <w:right w:val="single" w:sz="12" w:space="0" w:color="1F497D"/>
            </w:tcBorders>
            <w:shd w:val="clear" w:color="auto" w:fill="EBF5EF"/>
            <w:vAlign w:val="bottom"/>
          </w:tcPr>
          <w:p w14:paraId="612A9FCA" w14:textId="77777777" w:rsidR="005303A9" w:rsidRPr="00A47CDB" w:rsidRDefault="00CD5288" w:rsidP="005303A9">
            <w:pPr>
              <w:spacing w:after="0" w:line="240" w:lineRule="auto"/>
              <w:jc w:val="right"/>
              <w:rPr>
                <w:rFonts w:ascii="Calibri" w:hAnsi="Calibri" w:cs="Calibri"/>
                <w:sz w:val="20"/>
                <w:szCs w:val="20"/>
              </w:rPr>
            </w:pPr>
            <w:r w:rsidRPr="00A47CDB">
              <w:rPr>
                <w:rFonts w:ascii="Calibri" w:hAnsi="Calibri" w:cs="Calibri"/>
                <w:sz w:val="20"/>
                <w:szCs w:val="20"/>
              </w:rPr>
              <w:t>6.25%</w:t>
            </w:r>
          </w:p>
        </w:tc>
      </w:tr>
      <w:tr w:rsidR="00777473" w14:paraId="610097C5"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45C898A2" w14:textId="77777777" w:rsidR="005303A9" w:rsidRPr="00A47CDB" w:rsidRDefault="005303A9" w:rsidP="005303A9">
            <w:pPr>
              <w:spacing w:after="0" w:line="240" w:lineRule="auto"/>
              <w:jc w:val="right"/>
              <w:rPr>
                <w:rFonts w:ascii="Calibri" w:eastAsia="Times New Roman" w:hAnsi="Calibri" w:cs="Calibri"/>
                <w:sz w:val="20"/>
                <w:szCs w:val="20"/>
              </w:rPr>
            </w:pPr>
          </w:p>
        </w:tc>
        <w:tc>
          <w:tcPr>
            <w:tcW w:w="1107" w:type="dxa"/>
            <w:tcBorders>
              <w:top w:val="nil"/>
              <w:left w:val="nil"/>
              <w:bottom w:val="nil"/>
              <w:right w:val="nil"/>
            </w:tcBorders>
            <w:shd w:val="clear" w:color="auto" w:fill="EBF5EF"/>
            <w:noWrap/>
            <w:vAlign w:val="bottom"/>
            <w:hideMark/>
          </w:tcPr>
          <w:p w14:paraId="3B94637B" w14:textId="77777777" w:rsidR="005303A9" w:rsidRPr="00A47CDB" w:rsidRDefault="005303A9" w:rsidP="005303A9">
            <w:pPr>
              <w:spacing w:after="0" w:line="240" w:lineRule="auto"/>
              <w:ind w:firstLineChars="100" w:firstLine="200"/>
              <w:rPr>
                <w:rFonts w:ascii="Times New Roman" w:eastAsia="Times New Roman" w:hAnsi="Times New Roman" w:cs="Times New Roman"/>
                <w:sz w:val="20"/>
                <w:szCs w:val="20"/>
              </w:rPr>
            </w:pPr>
          </w:p>
        </w:tc>
        <w:tc>
          <w:tcPr>
            <w:tcW w:w="1143" w:type="dxa"/>
            <w:tcBorders>
              <w:top w:val="nil"/>
              <w:left w:val="nil"/>
              <w:bottom w:val="nil"/>
              <w:right w:val="nil"/>
            </w:tcBorders>
            <w:shd w:val="clear" w:color="auto" w:fill="EBF5EF"/>
            <w:noWrap/>
            <w:vAlign w:val="bottom"/>
            <w:hideMark/>
          </w:tcPr>
          <w:p w14:paraId="46B93D5A"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hideMark/>
          </w:tcPr>
          <w:p w14:paraId="4B736D1A"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hideMark/>
          </w:tcPr>
          <w:p w14:paraId="262D5C42"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hideMark/>
          </w:tcPr>
          <w:p w14:paraId="35391357"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268" w:type="dxa"/>
            <w:tcBorders>
              <w:top w:val="nil"/>
              <w:left w:val="nil"/>
              <w:bottom w:val="nil"/>
              <w:right w:val="single" w:sz="12" w:space="0" w:color="1F497D"/>
            </w:tcBorders>
            <w:shd w:val="clear" w:color="auto" w:fill="EBF5EF"/>
            <w:vAlign w:val="bottom"/>
          </w:tcPr>
          <w:p w14:paraId="69A7AF65" w14:textId="77777777" w:rsidR="005303A9" w:rsidRPr="00A47CDB" w:rsidRDefault="005303A9" w:rsidP="005303A9">
            <w:pPr>
              <w:spacing w:after="0" w:line="240" w:lineRule="auto"/>
              <w:rPr>
                <w:rFonts w:ascii="Times New Roman" w:eastAsia="Times New Roman" w:hAnsi="Times New Roman" w:cs="Times New Roman"/>
                <w:sz w:val="20"/>
                <w:szCs w:val="20"/>
              </w:rPr>
            </w:pPr>
          </w:p>
        </w:tc>
      </w:tr>
      <w:tr w:rsidR="00777473" w14:paraId="0718C9B4"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6ECB57DA" w14:textId="77777777" w:rsidR="005303A9" w:rsidRPr="00A47CDB" w:rsidRDefault="00CD5288" w:rsidP="005303A9">
            <w:pPr>
              <w:spacing w:after="0" w:line="240" w:lineRule="auto"/>
              <w:rPr>
                <w:rFonts w:ascii="Calibri" w:eastAsia="Times New Roman" w:hAnsi="Calibri" w:cs="Calibri"/>
                <w:sz w:val="20"/>
                <w:szCs w:val="20"/>
              </w:rPr>
            </w:pPr>
            <w:r w:rsidRPr="00A47CDB">
              <w:rPr>
                <w:rFonts w:ascii="Calibri" w:eastAsia="Times New Roman" w:hAnsi="Calibri" w:cs="Calibri"/>
                <w:sz w:val="20"/>
                <w:szCs w:val="20"/>
              </w:rPr>
              <w:t>FUND BALANCE</w:t>
            </w:r>
          </w:p>
        </w:tc>
        <w:tc>
          <w:tcPr>
            <w:tcW w:w="1107" w:type="dxa"/>
            <w:tcBorders>
              <w:top w:val="nil"/>
              <w:left w:val="nil"/>
              <w:bottom w:val="nil"/>
              <w:right w:val="nil"/>
            </w:tcBorders>
            <w:shd w:val="clear" w:color="auto" w:fill="EBF5EF"/>
            <w:noWrap/>
            <w:vAlign w:val="bottom"/>
            <w:hideMark/>
          </w:tcPr>
          <w:p w14:paraId="09F626A2"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$0 </w:t>
            </w:r>
          </w:p>
        </w:tc>
        <w:tc>
          <w:tcPr>
            <w:tcW w:w="1143" w:type="dxa"/>
            <w:tcBorders>
              <w:top w:val="nil"/>
              <w:left w:val="nil"/>
              <w:bottom w:val="nil"/>
              <w:right w:val="nil"/>
            </w:tcBorders>
            <w:shd w:val="clear" w:color="auto" w:fill="EBF5EF"/>
            <w:noWrap/>
            <w:vAlign w:val="bottom"/>
            <w:hideMark/>
          </w:tcPr>
          <w:p w14:paraId="4334BFA3"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$254,500 </w:t>
            </w:r>
          </w:p>
        </w:tc>
        <w:tc>
          <w:tcPr>
            <w:tcW w:w="1107" w:type="dxa"/>
            <w:tcBorders>
              <w:top w:val="nil"/>
              <w:left w:val="nil"/>
              <w:bottom w:val="nil"/>
              <w:right w:val="nil"/>
            </w:tcBorders>
            <w:shd w:val="clear" w:color="auto" w:fill="EBF5EF"/>
            <w:noWrap/>
            <w:vAlign w:val="bottom"/>
            <w:hideMark/>
          </w:tcPr>
          <w:p w14:paraId="59A89F30"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$539,600 </w:t>
            </w:r>
          </w:p>
        </w:tc>
        <w:tc>
          <w:tcPr>
            <w:tcW w:w="1107" w:type="dxa"/>
            <w:tcBorders>
              <w:top w:val="nil"/>
              <w:left w:val="nil"/>
              <w:bottom w:val="nil"/>
              <w:right w:val="nil"/>
            </w:tcBorders>
            <w:shd w:val="clear" w:color="auto" w:fill="EBF5EF"/>
            <w:noWrap/>
            <w:vAlign w:val="bottom"/>
            <w:hideMark/>
          </w:tcPr>
          <w:p w14:paraId="34EFDF83"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$856,300 </w:t>
            </w:r>
          </w:p>
        </w:tc>
        <w:tc>
          <w:tcPr>
            <w:tcW w:w="1107" w:type="dxa"/>
            <w:tcBorders>
              <w:top w:val="nil"/>
              <w:left w:val="nil"/>
              <w:bottom w:val="nil"/>
              <w:right w:val="nil"/>
            </w:tcBorders>
            <w:shd w:val="clear" w:color="auto" w:fill="EBF5EF"/>
            <w:noWrap/>
            <w:vAlign w:val="bottom"/>
            <w:hideMark/>
          </w:tcPr>
          <w:p w14:paraId="715E6DB8"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$1,207,600 </w:t>
            </w:r>
          </w:p>
        </w:tc>
        <w:tc>
          <w:tcPr>
            <w:tcW w:w="1268" w:type="dxa"/>
            <w:tcBorders>
              <w:top w:val="nil"/>
              <w:left w:val="nil"/>
              <w:bottom w:val="nil"/>
              <w:right w:val="single" w:sz="12" w:space="0" w:color="1F497D"/>
            </w:tcBorders>
            <w:shd w:val="clear" w:color="auto" w:fill="EBF5EF"/>
            <w:vAlign w:val="bottom"/>
          </w:tcPr>
          <w:p w14:paraId="4EA41079" w14:textId="77777777" w:rsidR="005303A9" w:rsidRPr="00A47CDB" w:rsidRDefault="00CD5288" w:rsidP="005303A9">
            <w:pPr>
              <w:spacing w:after="0" w:line="240" w:lineRule="auto"/>
              <w:jc w:val="right"/>
              <w:rPr>
                <w:rFonts w:ascii="Calibri" w:hAnsi="Calibri" w:cs="Calibri"/>
                <w:sz w:val="20"/>
                <w:szCs w:val="20"/>
              </w:rPr>
            </w:pPr>
            <w:r w:rsidRPr="00A47CDB">
              <w:rPr>
                <w:rFonts w:ascii="Calibri" w:hAnsi="Calibri" w:cs="Calibri"/>
                <w:sz w:val="20"/>
                <w:szCs w:val="20"/>
              </w:rPr>
              <w:t xml:space="preserve">$1,596,200 </w:t>
            </w:r>
          </w:p>
        </w:tc>
      </w:tr>
      <w:tr w:rsidR="00777473" w14:paraId="3459ED62" w14:textId="77777777" w:rsidTr="005303A9">
        <w:trPr>
          <w:trHeight w:val="115"/>
        </w:trPr>
        <w:tc>
          <w:tcPr>
            <w:tcW w:w="2506" w:type="dxa"/>
            <w:tcBorders>
              <w:top w:val="nil"/>
              <w:left w:val="single" w:sz="12" w:space="0" w:color="1F497D"/>
              <w:bottom w:val="nil"/>
              <w:right w:val="nil"/>
            </w:tcBorders>
            <w:shd w:val="clear" w:color="auto" w:fill="EBF5EF"/>
            <w:noWrap/>
            <w:vAlign w:val="bottom"/>
          </w:tcPr>
          <w:p w14:paraId="5CFEA667" w14:textId="77777777" w:rsidR="00B31157" w:rsidRPr="00A47CDB" w:rsidRDefault="00B31157" w:rsidP="005303A9">
            <w:pPr>
              <w:spacing w:after="0" w:line="240" w:lineRule="auto"/>
              <w:rPr>
                <w:rFonts w:ascii="Calibri" w:eastAsia="Times New Roman" w:hAnsi="Calibri" w:cs="Calibri"/>
                <w:sz w:val="20"/>
                <w:szCs w:val="20"/>
              </w:rPr>
            </w:pPr>
          </w:p>
        </w:tc>
        <w:tc>
          <w:tcPr>
            <w:tcW w:w="1107" w:type="dxa"/>
            <w:tcBorders>
              <w:top w:val="nil"/>
              <w:left w:val="nil"/>
              <w:bottom w:val="nil"/>
              <w:right w:val="nil"/>
            </w:tcBorders>
            <w:shd w:val="clear" w:color="auto" w:fill="EBF5EF"/>
            <w:noWrap/>
            <w:vAlign w:val="bottom"/>
          </w:tcPr>
          <w:p w14:paraId="3042971C" w14:textId="77777777" w:rsidR="00B31157" w:rsidRPr="00A47CDB" w:rsidRDefault="00B31157" w:rsidP="005303A9">
            <w:pPr>
              <w:spacing w:after="0" w:line="240" w:lineRule="auto"/>
              <w:jc w:val="right"/>
              <w:rPr>
                <w:rFonts w:ascii="Calibri" w:hAnsi="Calibri" w:cs="Calibri"/>
                <w:sz w:val="20"/>
                <w:szCs w:val="20"/>
              </w:rPr>
            </w:pPr>
          </w:p>
        </w:tc>
        <w:tc>
          <w:tcPr>
            <w:tcW w:w="1143" w:type="dxa"/>
            <w:tcBorders>
              <w:top w:val="nil"/>
              <w:left w:val="nil"/>
              <w:bottom w:val="nil"/>
              <w:right w:val="nil"/>
            </w:tcBorders>
            <w:shd w:val="clear" w:color="auto" w:fill="EBF5EF"/>
            <w:noWrap/>
            <w:vAlign w:val="bottom"/>
          </w:tcPr>
          <w:p w14:paraId="05ABD0E9" w14:textId="77777777" w:rsidR="00B31157" w:rsidRPr="00A47CDB" w:rsidRDefault="00B31157" w:rsidP="005303A9">
            <w:pPr>
              <w:spacing w:after="0" w:line="240" w:lineRule="auto"/>
              <w:jc w:val="right"/>
              <w:rPr>
                <w:rFonts w:ascii="Calibri" w:hAnsi="Calibri" w:cs="Calibri"/>
                <w:sz w:val="20"/>
                <w:szCs w:val="20"/>
              </w:rPr>
            </w:pPr>
          </w:p>
        </w:tc>
        <w:tc>
          <w:tcPr>
            <w:tcW w:w="1107" w:type="dxa"/>
            <w:tcBorders>
              <w:top w:val="nil"/>
              <w:left w:val="nil"/>
              <w:bottom w:val="nil"/>
              <w:right w:val="nil"/>
            </w:tcBorders>
            <w:shd w:val="clear" w:color="auto" w:fill="EBF5EF"/>
            <w:noWrap/>
            <w:vAlign w:val="bottom"/>
          </w:tcPr>
          <w:p w14:paraId="2B7A35EA" w14:textId="77777777" w:rsidR="00B31157" w:rsidRPr="00A47CDB" w:rsidRDefault="00B31157" w:rsidP="005303A9">
            <w:pPr>
              <w:spacing w:after="0" w:line="240" w:lineRule="auto"/>
              <w:jc w:val="right"/>
              <w:rPr>
                <w:rFonts w:ascii="Calibri" w:hAnsi="Calibri" w:cs="Calibri"/>
                <w:sz w:val="20"/>
                <w:szCs w:val="20"/>
              </w:rPr>
            </w:pPr>
          </w:p>
        </w:tc>
        <w:tc>
          <w:tcPr>
            <w:tcW w:w="1107" w:type="dxa"/>
            <w:tcBorders>
              <w:top w:val="nil"/>
              <w:left w:val="nil"/>
              <w:bottom w:val="nil"/>
              <w:right w:val="nil"/>
            </w:tcBorders>
            <w:shd w:val="clear" w:color="auto" w:fill="EBF5EF"/>
            <w:noWrap/>
            <w:vAlign w:val="bottom"/>
          </w:tcPr>
          <w:p w14:paraId="0A731F7D" w14:textId="77777777" w:rsidR="00B31157" w:rsidRPr="00A47CDB" w:rsidRDefault="00B31157" w:rsidP="005303A9">
            <w:pPr>
              <w:spacing w:after="0" w:line="240" w:lineRule="auto"/>
              <w:jc w:val="right"/>
              <w:rPr>
                <w:rFonts w:ascii="Calibri" w:hAnsi="Calibri" w:cs="Calibri"/>
                <w:sz w:val="20"/>
                <w:szCs w:val="20"/>
              </w:rPr>
            </w:pPr>
          </w:p>
        </w:tc>
        <w:tc>
          <w:tcPr>
            <w:tcW w:w="1107" w:type="dxa"/>
            <w:tcBorders>
              <w:top w:val="nil"/>
              <w:left w:val="nil"/>
              <w:bottom w:val="nil"/>
              <w:right w:val="nil"/>
            </w:tcBorders>
            <w:shd w:val="clear" w:color="auto" w:fill="EBF5EF"/>
            <w:noWrap/>
            <w:vAlign w:val="bottom"/>
          </w:tcPr>
          <w:p w14:paraId="7D8BAAD7" w14:textId="77777777" w:rsidR="00B31157" w:rsidRPr="00A47CDB" w:rsidRDefault="00B31157" w:rsidP="005303A9">
            <w:pPr>
              <w:spacing w:after="0" w:line="240" w:lineRule="auto"/>
              <w:jc w:val="right"/>
              <w:rPr>
                <w:rFonts w:ascii="Calibri" w:hAnsi="Calibri" w:cs="Calibri"/>
                <w:sz w:val="20"/>
                <w:szCs w:val="20"/>
              </w:rPr>
            </w:pPr>
          </w:p>
        </w:tc>
        <w:tc>
          <w:tcPr>
            <w:tcW w:w="1268" w:type="dxa"/>
            <w:tcBorders>
              <w:top w:val="nil"/>
              <w:left w:val="nil"/>
              <w:bottom w:val="nil"/>
              <w:right w:val="single" w:sz="12" w:space="0" w:color="1F497D"/>
            </w:tcBorders>
            <w:shd w:val="clear" w:color="auto" w:fill="EBF5EF"/>
            <w:vAlign w:val="bottom"/>
          </w:tcPr>
          <w:p w14:paraId="7225EF4A" w14:textId="77777777" w:rsidR="00B31157" w:rsidRPr="00A47CDB" w:rsidRDefault="00B31157" w:rsidP="005303A9">
            <w:pPr>
              <w:spacing w:after="0" w:line="240" w:lineRule="auto"/>
              <w:jc w:val="right"/>
              <w:rPr>
                <w:rFonts w:ascii="Calibri" w:hAnsi="Calibri" w:cs="Calibri"/>
                <w:sz w:val="20"/>
                <w:szCs w:val="20"/>
              </w:rPr>
            </w:pPr>
          </w:p>
        </w:tc>
      </w:tr>
      <w:tr w:rsidR="00777473" w14:paraId="4F933E2D"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78F49A0C" w14:textId="77777777" w:rsidR="005303A9" w:rsidRPr="00A47CDB" w:rsidRDefault="00CD5288" w:rsidP="005303A9">
            <w:pPr>
              <w:spacing w:after="0" w:line="240" w:lineRule="auto"/>
              <w:rPr>
                <w:rFonts w:ascii="Calibri" w:eastAsia="Times New Roman" w:hAnsi="Calibri" w:cs="Calibri"/>
                <w:sz w:val="20"/>
                <w:szCs w:val="20"/>
              </w:rPr>
            </w:pPr>
            <w:r w:rsidRPr="00A47CDB">
              <w:rPr>
                <w:rFonts w:ascii="Calibri" w:eastAsia="Times New Roman" w:hAnsi="Calibri" w:cs="Calibri"/>
                <w:sz w:val="20"/>
                <w:szCs w:val="20"/>
              </w:rPr>
              <w:t>REVENUES</w:t>
            </w:r>
          </w:p>
        </w:tc>
        <w:tc>
          <w:tcPr>
            <w:tcW w:w="1107" w:type="dxa"/>
            <w:tcBorders>
              <w:top w:val="nil"/>
              <w:left w:val="nil"/>
              <w:bottom w:val="nil"/>
              <w:right w:val="nil"/>
            </w:tcBorders>
            <w:shd w:val="clear" w:color="auto" w:fill="EBF5EF"/>
            <w:noWrap/>
            <w:vAlign w:val="bottom"/>
            <w:hideMark/>
          </w:tcPr>
          <w:p w14:paraId="5AC6A935" w14:textId="77777777" w:rsidR="005303A9" w:rsidRPr="00A47CDB" w:rsidRDefault="005303A9" w:rsidP="005303A9">
            <w:pPr>
              <w:spacing w:after="0" w:line="240" w:lineRule="auto"/>
              <w:rPr>
                <w:rFonts w:ascii="Calibri" w:eastAsia="Times New Roman" w:hAnsi="Calibri" w:cs="Calibri"/>
                <w:sz w:val="20"/>
                <w:szCs w:val="20"/>
              </w:rPr>
            </w:pPr>
          </w:p>
        </w:tc>
        <w:tc>
          <w:tcPr>
            <w:tcW w:w="1143" w:type="dxa"/>
            <w:tcBorders>
              <w:top w:val="nil"/>
              <w:left w:val="nil"/>
              <w:bottom w:val="nil"/>
              <w:right w:val="nil"/>
            </w:tcBorders>
            <w:shd w:val="clear" w:color="auto" w:fill="EBF5EF"/>
            <w:noWrap/>
            <w:vAlign w:val="bottom"/>
            <w:hideMark/>
          </w:tcPr>
          <w:p w14:paraId="125630FF"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hideMark/>
          </w:tcPr>
          <w:p w14:paraId="0FA258D8"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hideMark/>
          </w:tcPr>
          <w:p w14:paraId="6236FE67"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hideMark/>
          </w:tcPr>
          <w:p w14:paraId="72CAAE80"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268" w:type="dxa"/>
            <w:tcBorders>
              <w:top w:val="nil"/>
              <w:left w:val="nil"/>
              <w:bottom w:val="nil"/>
              <w:right w:val="single" w:sz="12" w:space="0" w:color="1F497D"/>
            </w:tcBorders>
            <w:shd w:val="clear" w:color="auto" w:fill="EBF5EF"/>
            <w:vAlign w:val="bottom"/>
          </w:tcPr>
          <w:p w14:paraId="649552B8" w14:textId="77777777" w:rsidR="005303A9" w:rsidRPr="00A47CDB" w:rsidRDefault="005303A9" w:rsidP="005303A9">
            <w:pPr>
              <w:spacing w:after="0" w:line="240" w:lineRule="auto"/>
              <w:rPr>
                <w:rFonts w:ascii="Times New Roman" w:eastAsia="Times New Roman" w:hAnsi="Times New Roman" w:cs="Times New Roman"/>
                <w:sz w:val="20"/>
                <w:szCs w:val="20"/>
              </w:rPr>
            </w:pPr>
          </w:p>
        </w:tc>
      </w:tr>
      <w:tr w:rsidR="00777473" w14:paraId="59774E82"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5EC51C50" w14:textId="77777777" w:rsidR="005303A9" w:rsidRPr="00A47CDB" w:rsidRDefault="00CD5288" w:rsidP="005303A9">
            <w:pPr>
              <w:spacing w:after="0" w:line="240" w:lineRule="auto"/>
              <w:ind w:firstLineChars="100" w:firstLine="200"/>
              <w:rPr>
                <w:rFonts w:ascii="Calibri" w:eastAsia="Times New Roman" w:hAnsi="Calibri" w:cs="Calibri"/>
                <w:sz w:val="20"/>
                <w:szCs w:val="20"/>
              </w:rPr>
            </w:pPr>
            <w:r w:rsidRPr="00A47CDB">
              <w:rPr>
                <w:rFonts w:ascii="Calibri" w:eastAsia="Times New Roman" w:hAnsi="Calibri" w:cs="Calibri"/>
                <w:sz w:val="20"/>
                <w:szCs w:val="20"/>
              </w:rPr>
              <w:t>Assessments</w:t>
            </w:r>
          </w:p>
        </w:tc>
        <w:tc>
          <w:tcPr>
            <w:tcW w:w="1107" w:type="dxa"/>
            <w:tcBorders>
              <w:top w:val="nil"/>
              <w:left w:val="nil"/>
              <w:bottom w:val="nil"/>
              <w:right w:val="nil"/>
            </w:tcBorders>
            <w:shd w:val="clear" w:color="auto" w:fill="EBF5EF"/>
            <w:noWrap/>
            <w:vAlign w:val="bottom"/>
            <w:hideMark/>
          </w:tcPr>
          <w:p w14:paraId="4ADC0C58"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291,900 </w:t>
            </w:r>
          </w:p>
        </w:tc>
        <w:tc>
          <w:tcPr>
            <w:tcW w:w="1143" w:type="dxa"/>
            <w:tcBorders>
              <w:top w:val="nil"/>
              <w:left w:val="nil"/>
              <w:bottom w:val="nil"/>
              <w:right w:val="nil"/>
            </w:tcBorders>
            <w:shd w:val="clear" w:color="auto" w:fill="EBF5EF"/>
            <w:noWrap/>
            <w:vAlign w:val="bottom"/>
            <w:hideMark/>
          </w:tcPr>
          <w:p w14:paraId="76D2594B"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278,400 </w:t>
            </w:r>
          </w:p>
        </w:tc>
        <w:tc>
          <w:tcPr>
            <w:tcW w:w="1107" w:type="dxa"/>
            <w:tcBorders>
              <w:top w:val="nil"/>
              <w:left w:val="nil"/>
              <w:bottom w:val="nil"/>
              <w:right w:val="nil"/>
            </w:tcBorders>
            <w:shd w:val="clear" w:color="auto" w:fill="EBF5EF"/>
            <w:noWrap/>
            <w:vAlign w:val="bottom"/>
            <w:hideMark/>
          </w:tcPr>
          <w:p w14:paraId="7EB87D77"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275,400 </w:t>
            </w:r>
          </w:p>
        </w:tc>
        <w:tc>
          <w:tcPr>
            <w:tcW w:w="1107" w:type="dxa"/>
            <w:tcBorders>
              <w:top w:val="nil"/>
              <w:left w:val="nil"/>
              <w:bottom w:val="nil"/>
              <w:right w:val="nil"/>
            </w:tcBorders>
            <w:shd w:val="clear" w:color="auto" w:fill="EBF5EF"/>
            <w:noWrap/>
            <w:vAlign w:val="bottom"/>
            <w:hideMark/>
          </w:tcPr>
          <w:p w14:paraId="06B23BBD"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277,400 </w:t>
            </w:r>
          </w:p>
        </w:tc>
        <w:tc>
          <w:tcPr>
            <w:tcW w:w="1107" w:type="dxa"/>
            <w:tcBorders>
              <w:top w:val="nil"/>
              <w:left w:val="nil"/>
              <w:bottom w:val="nil"/>
              <w:right w:val="nil"/>
            </w:tcBorders>
            <w:shd w:val="clear" w:color="auto" w:fill="EBF5EF"/>
            <w:noWrap/>
            <w:vAlign w:val="bottom"/>
            <w:hideMark/>
          </w:tcPr>
          <w:p w14:paraId="7EAA7EB9"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285,700 </w:t>
            </w:r>
          </w:p>
        </w:tc>
        <w:tc>
          <w:tcPr>
            <w:tcW w:w="1268" w:type="dxa"/>
            <w:tcBorders>
              <w:top w:val="nil"/>
              <w:left w:val="nil"/>
              <w:bottom w:val="nil"/>
              <w:right w:val="single" w:sz="12" w:space="0" w:color="1F497D"/>
            </w:tcBorders>
            <w:shd w:val="clear" w:color="auto" w:fill="EBF5EF"/>
            <w:vAlign w:val="bottom"/>
          </w:tcPr>
          <w:p w14:paraId="6DCC80D5" w14:textId="77777777" w:rsidR="005303A9" w:rsidRPr="00A47CDB" w:rsidRDefault="00CD5288" w:rsidP="005303A9">
            <w:pPr>
              <w:spacing w:after="0" w:line="240" w:lineRule="auto"/>
              <w:jc w:val="right"/>
              <w:rPr>
                <w:rFonts w:ascii="Calibri" w:hAnsi="Calibri" w:cs="Calibri"/>
                <w:sz w:val="20"/>
                <w:szCs w:val="20"/>
              </w:rPr>
            </w:pPr>
            <w:r w:rsidRPr="00A47CDB">
              <w:rPr>
                <w:rFonts w:ascii="Calibri" w:hAnsi="Calibri" w:cs="Calibri"/>
                <w:sz w:val="20"/>
                <w:szCs w:val="20"/>
              </w:rPr>
              <w:t xml:space="preserve">294,300 </w:t>
            </w:r>
          </w:p>
        </w:tc>
      </w:tr>
      <w:tr w:rsidR="00777473" w14:paraId="44FB887F"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510BB70E" w14:textId="77777777" w:rsidR="005303A9" w:rsidRPr="00A47CDB" w:rsidRDefault="00CD5288" w:rsidP="005303A9">
            <w:pPr>
              <w:spacing w:after="0" w:line="240" w:lineRule="auto"/>
              <w:ind w:firstLineChars="100" w:firstLine="200"/>
              <w:rPr>
                <w:rFonts w:ascii="Calibri" w:eastAsia="Times New Roman" w:hAnsi="Calibri" w:cs="Calibri"/>
                <w:sz w:val="20"/>
                <w:szCs w:val="20"/>
              </w:rPr>
            </w:pPr>
            <w:r w:rsidRPr="00A47CDB">
              <w:rPr>
                <w:rFonts w:ascii="Calibri" w:eastAsia="Times New Roman" w:hAnsi="Calibri" w:cs="Calibri"/>
                <w:sz w:val="20"/>
                <w:szCs w:val="20"/>
              </w:rPr>
              <w:t>Recharge Rates</w:t>
            </w:r>
          </w:p>
        </w:tc>
        <w:tc>
          <w:tcPr>
            <w:tcW w:w="1107" w:type="dxa"/>
            <w:tcBorders>
              <w:top w:val="nil"/>
              <w:left w:val="nil"/>
              <w:bottom w:val="nil"/>
              <w:right w:val="nil"/>
            </w:tcBorders>
            <w:shd w:val="clear" w:color="auto" w:fill="EBF5EF"/>
            <w:noWrap/>
            <w:vAlign w:val="bottom"/>
            <w:hideMark/>
          </w:tcPr>
          <w:p w14:paraId="497A6828"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1,098,000 </w:t>
            </w:r>
          </w:p>
        </w:tc>
        <w:tc>
          <w:tcPr>
            <w:tcW w:w="1143" w:type="dxa"/>
            <w:tcBorders>
              <w:top w:val="nil"/>
              <w:left w:val="nil"/>
              <w:bottom w:val="nil"/>
              <w:right w:val="nil"/>
            </w:tcBorders>
            <w:shd w:val="clear" w:color="auto" w:fill="EBF5EF"/>
            <w:noWrap/>
            <w:vAlign w:val="bottom"/>
            <w:hideMark/>
          </w:tcPr>
          <w:p w14:paraId="77FA98B9"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1,166,300 </w:t>
            </w:r>
          </w:p>
        </w:tc>
        <w:tc>
          <w:tcPr>
            <w:tcW w:w="1107" w:type="dxa"/>
            <w:tcBorders>
              <w:top w:val="nil"/>
              <w:left w:val="nil"/>
              <w:bottom w:val="nil"/>
              <w:right w:val="nil"/>
            </w:tcBorders>
            <w:shd w:val="clear" w:color="auto" w:fill="EBF5EF"/>
            <w:noWrap/>
            <w:vAlign w:val="bottom"/>
            <w:hideMark/>
          </w:tcPr>
          <w:p w14:paraId="63C1FB5F"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1,239,100 </w:t>
            </w:r>
          </w:p>
        </w:tc>
        <w:tc>
          <w:tcPr>
            <w:tcW w:w="1107" w:type="dxa"/>
            <w:tcBorders>
              <w:top w:val="nil"/>
              <w:left w:val="nil"/>
              <w:bottom w:val="nil"/>
              <w:right w:val="nil"/>
            </w:tcBorders>
            <w:shd w:val="clear" w:color="auto" w:fill="EBF5EF"/>
            <w:noWrap/>
            <w:vAlign w:val="bottom"/>
            <w:hideMark/>
          </w:tcPr>
          <w:p w14:paraId="23D5699E"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1,316,600 </w:t>
            </w:r>
          </w:p>
        </w:tc>
        <w:tc>
          <w:tcPr>
            <w:tcW w:w="1107" w:type="dxa"/>
            <w:tcBorders>
              <w:top w:val="nil"/>
              <w:left w:val="nil"/>
              <w:bottom w:val="nil"/>
              <w:right w:val="nil"/>
            </w:tcBorders>
            <w:shd w:val="clear" w:color="auto" w:fill="EBF5EF"/>
            <w:noWrap/>
            <w:vAlign w:val="bottom"/>
            <w:hideMark/>
          </w:tcPr>
          <w:p w14:paraId="4D41A0C6"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1,398,900 </w:t>
            </w:r>
          </w:p>
        </w:tc>
        <w:tc>
          <w:tcPr>
            <w:tcW w:w="1268" w:type="dxa"/>
            <w:tcBorders>
              <w:top w:val="nil"/>
              <w:left w:val="nil"/>
              <w:bottom w:val="nil"/>
              <w:right w:val="single" w:sz="12" w:space="0" w:color="1F497D"/>
            </w:tcBorders>
            <w:shd w:val="clear" w:color="auto" w:fill="EBF5EF"/>
            <w:vAlign w:val="bottom"/>
          </w:tcPr>
          <w:p w14:paraId="69C1A59E" w14:textId="77777777" w:rsidR="005303A9" w:rsidRPr="00A47CDB" w:rsidRDefault="00CD5288" w:rsidP="005303A9">
            <w:pPr>
              <w:spacing w:after="0" w:line="240" w:lineRule="auto"/>
              <w:jc w:val="right"/>
              <w:rPr>
                <w:rFonts w:ascii="Calibri" w:hAnsi="Calibri" w:cs="Calibri"/>
                <w:sz w:val="20"/>
                <w:szCs w:val="20"/>
              </w:rPr>
            </w:pPr>
            <w:r w:rsidRPr="00A47CDB">
              <w:rPr>
                <w:rFonts w:ascii="Calibri" w:hAnsi="Calibri" w:cs="Calibri"/>
                <w:sz w:val="20"/>
                <w:szCs w:val="20"/>
              </w:rPr>
              <w:t xml:space="preserve">1,486,300 </w:t>
            </w:r>
          </w:p>
        </w:tc>
      </w:tr>
      <w:tr w:rsidR="00777473" w14:paraId="0C667FD4"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00B051C6" w14:textId="77777777" w:rsidR="005303A9" w:rsidRPr="00A47CDB" w:rsidRDefault="00CD5288" w:rsidP="005303A9">
            <w:pPr>
              <w:spacing w:after="0" w:line="240" w:lineRule="auto"/>
              <w:ind w:firstLineChars="100" w:firstLine="200"/>
              <w:rPr>
                <w:rFonts w:ascii="Calibri" w:eastAsia="Times New Roman" w:hAnsi="Calibri" w:cs="Calibri"/>
                <w:sz w:val="20"/>
                <w:szCs w:val="20"/>
              </w:rPr>
            </w:pPr>
            <w:r w:rsidRPr="00A47CDB">
              <w:rPr>
                <w:rFonts w:ascii="Calibri" w:eastAsia="Times New Roman" w:hAnsi="Calibri" w:cs="Calibri"/>
                <w:sz w:val="20"/>
                <w:szCs w:val="20"/>
              </w:rPr>
              <w:t>Surface Water Rates</w:t>
            </w:r>
          </w:p>
        </w:tc>
        <w:tc>
          <w:tcPr>
            <w:tcW w:w="1107" w:type="dxa"/>
            <w:tcBorders>
              <w:top w:val="nil"/>
              <w:left w:val="nil"/>
              <w:bottom w:val="nil"/>
              <w:right w:val="nil"/>
            </w:tcBorders>
            <w:shd w:val="clear" w:color="auto" w:fill="EBF5EF"/>
            <w:noWrap/>
            <w:vAlign w:val="bottom"/>
            <w:hideMark/>
          </w:tcPr>
          <w:p w14:paraId="073DC00C"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170,400 </w:t>
            </w:r>
          </w:p>
        </w:tc>
        <w:tc>
          <w:tcPr>
            <w:tcW w:w="1143" w:type="dxa"/>
            <w:tcBorders>
              <w:top w:val="nil"/>
              <w:left w:val="nil"/>
              <w:bottom w:val="nil"/>
              <w:right w:val="nil"/>
            </w:tcBorders>
            <w:shd w:val="clear" w:color="auto" w:fill="EBF5EF"/>
            <w:noWrap/>
            <w:vAlign w:val="bottom"/>
            <w:hideMark/>
          </w:tcPr>
          <w:p w14:paraId="66FD38CA"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181,400 </w:t>
            </w:r>
          </w:p>
        </w:tc>
        <w:tc>
          <w:tcPr>
            <w:tcW w:w="1107" w:type="dxa"/>
            <w:tcBorders>
              <w:top w:val="nil"/>
              <w:left w:val="nil"/>
              <w:bottom w:val="nil"/>
              <w:right w:val="nil"/>
            </w:tcBorders>
            <w:shd w:val="clear" w:color="auto" w:fill="EBF5EF"/>
            <w:noWrap/>
            <w:vAlign w:val="bottom"/>
            <w:hideMark/>
          </w:tcPr>
          <w:p w14:paraId="1B789E13"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192,700 </w:t>
            </w:r>
          </w:p>
        </w:tc>
        <w:tc>
          <w:tcPr>
            <w:tcW w:w="1107" w:type="dxa"/>
            <w:tcBorders>
              <w:top w:val="nil"/>
              <w:left w:val="nil"/>
              <w:bottom w:val="nil"/>
              <w:right w:val="nil"/>
            </w:tcBorders>
            <w:shd w:val="clear" w:color="auto" w:fill="EBF5EF"/>
            <w:noWrap/>
            <w:vAlign w:val="bottom"/>
            <w:hideMark/>
          </w:tcPr>
          <w:p w14:paraId="7D550448"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204,800 </w:t>
            </w:r>
          </w:p>
        </w:tc>
        <w:tc>
          <w:tcPr>
            <w:tcW w:w="1107" w:type="dxa"/>
            <w:tcBorders>
              <w:top w:val="nil"/>
              <w:left w:val="nil"/>
              <w:bottom w:val="nil"/>
              <w:right w:val="nil"/>
            </w:tcBorders>
            <w:shd w:val="clear" w:color="auto" w:fill="EBF5EF"/>
            <w:noWrap/>
            <w:vAlign w:val="bottom"/>
            <w:hideMark/>
          </w:tcPr>
          <w:p w14:paraId="41924600"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217,600 </w:t>
            </w:r>
          </w:p>
        </w:tc>
        <w:tc>
          <w:tcPr>
            <w:tcW w:w="1268" w:type="dxa"/>
            <w:tcBorders>
              <w:top w:val="nil"/>
              <w:left w:val="nil"/>
              <w:bottom w:val="nil"/>
              <w:right w:val="single" w:sz="12" w:space="0" w:color="1F497D"/>
            </w:tcBorders>
            <w:shd w:val="clear" w:color="auto" w:fill="EBF5EF"/>
            <w:vAlign w:val="bottom"/>
          </w:tcPr>
          <w:p w14:paraId="239453FB" w14:textId="77777777" w:rsidR="005303A9" w:rsidRPr="00A47CDB" w:rsidRDefault="00CD5288" w:rsidP="005303A9">
            <w:pPr>
              <w:spacing w:after="0" w:line="240" w:lineRule="auto"/>
              <w:jc w:val="right"/>
              <w:rPr>
                <w:rFonts w:ascii="Calibri" w:hAnsi="Calibri" w:cs="Calibri"/>
                <w:sz w:val="20"/>
                <w:szCs w:val="20"/>
              </w:rPr>
            </w:pPr>
            <w:r w:rsidRPr="00A47CDB">
              <w:rPr>
                <w:rFonts w:ascii="Calibri" w:hAnsi="Calibri" w:cs="Calibri"/>
                <w:sz w:val="20"/>
                <w:szCs w:val="20"/>
              </w:rPr>
              <w:t xml:space="preserve">231,200 </w:t>
            </w:r>
          </w:p>
        </w:tc>
      </w:tr>
      <w:tr w:rsidR="00777473" w14:paraId="0E07DF91"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5342B1F8" w14:textId="77777777" w:rsidR="005303A9" w:rsidRPr="00A47CDB" w:rsidRDefault="00CD5288" w:rsidP="005303A9">
            <w:pPr>
              <w:spacing w:after="0" w:line="240" w:lineRule="auto"/>
              <w:ind w:firstLineChars="100" w:firstLine="200"/>
              <w:rPr>
                <w:rFonts w:ascii="Calibri" w:eastAsia="Times New Roman" w:hAnsi="Calibri" w:cs="Calibri"/>
                <w:sz w:val="20"/>
                <w:szCs w:val="20"/>
              </w:rPr>
            </w:pPr>
            <w:r w:rsidRPr="00A47CDB">
              <w:rPr>
                <w:rFonts w:ascii="Calibri" w:eastAsia="Times New Roman" w:hAnsi="Calibri" w:cs="Calibri"/>
                <w:sz w:val="20"/>
                <w:szCs w:val="20"/>
              </w:rPr>
              <w:t>Capital Fees</w:t>
            </w:r>
          </w:p>
        </w:tc>
        <w:tc>
          <w:tcPr>
            <w:tcW w:w="1107" w:type="dxa"/>
            <w:tcBorders>
              <w:top w:val="nil"/>
              <w:left w:val="nil"/>
              <w:bottom w:val="nil"/>
              <w:right w:val="nil"/>
            </w:tcBorders>
            <w:shd w:val="clear" w:color="auto" w:fill="EBF5EF"/>
            <w:noWrap/>
            <w:vAlign w:val="bottom"/>
            <w:hideMark/>
          </w:tcPr>
          <w:p w14:paraId="40B25BA6" w14:textId="77777777" w:rsidR="005303A9" w:rsidRPr="00A47CDB" w:rsidRDefault="00CD5288" w:rsidP="005303A9">
            <w:pPr>
              <w:spacing w:after="0" w:line="240" w:lineRule="auto"/>
              <w:jc w:val="right"/>
              <w:rPr>
                <w:rFonts w:ascii="Calibri" w:eastAsia="Times New Roman" w:hAnsi="Calibri" w:cs="Calibri"/>
                <w:sz w:val="20"/>
                <w:szCs w:val="20"/>
                <w:u w:val="single"/>
              </w:rPr>
            </w:pPr>
            <w:r w:rsidRPr="00A47CDB">
              <w:rPr>
                <w:rFonts w:ascii="Calibri" w:hAnsi="Calibri" w:cs="Calibri"/>
                <w:sz w:val="20"/>
                <w:szCs w:val="20"/>
                <w:u w:val="single"/>
              </w:rPr>
              <w:t xml:space="preserve">263,700 </w:t>
            </w:r>
          </w:p>
        </w:tc>
        <w:tc>
          <w:tcPr>
            <w:tcW w:w="1143" w:type="dxa"/>
            <w:tcBorders>
              <w:top w:val="nil"/>
              <w:left w:val="nil"/>
              <w:bottom w:val="nil"/>
              <w:right w:val="nil"/>
            </w:tcBorders>
            <w:shd w:val="clear" w:color="auto" w:fill="EBF5EF"/>
            <w:noWrap/>
            <w:vAlign w:val="bottom"/>
            <w:hideMark/>
          </w:tcPr>
          <w:p w14:paraId="1572C001" w14:textId="77777777" w:rsidR="005303A9" w:rsidRPr="00A47CDB" w:rsidRDefault="00CD5288" w:rsidP="005303A9">
            <w:pPr>
              <w:spacing w:after="0" w:line="240" w:lineRule="auto"/>
              <w:jc w:val="right"/>
              <w:rPr>
                <w:rFonts w:ascii="Calibri" w:eastAsia="Times New Roman" w:hAnsi="Calibri" w:cs="Calibri"/>
                <w:sz w:val="20"/>
                <w:szCs w:val="20"/>
                <w:u w:val="single"/>
              </w:rPr>
            </w:pPr>
            <w:r w:rsidRPr="00A47CDB">
              <w:rPr>
                <w:rFonts w:ascii="Calibri" w:hAnsi="Calibri" w:cs="Calibri"/>
                <w:sz w:val="20"/>
                <w:szCs w:val="20"/>
                <w:u w:val="single"/>
              </w:rPr>
              <w:t xml:space="preserve">265,000 </w:t>
            </w:r>
          </w:p>
        </w:tc>
        <w:tc>
          <w:tcPr>
            <w:tcW w:w="1107" w:type="dxa"/>
            <w:tcBorders>
              <w:top w:val="nil"/>
              <w:left w:val="nil"/>
              <w:bottom w:val="nil"/>
              <w:right w:val="nil"/>
            </w:tcBorders>
            <w:shd w:val="clear" w:color="auto" w:fill="EBF5EF"/>
            <w:noWrap/>
            <w:vAlign w:val="bottom"/>
            <w:hideMark/>
          </w:tcPr>
          <w:p w14:paraId="6E3CB1E3" w14:textId="77777777" w:rsidR="005303A9" w:rsidRPr="00A47CDB" w:rsidRDefault="00CD5288" w:rsidP="005303A9">
            <w:pPr>
              <w:spacing w:after="0" w:line="240" w:lineRule="auto"/>
              <w:jc w:val="right"/>
              <w:rPr>
                <w:rFonts w:ascii="Calibri" w:eastAsia="Times New Roman" w:hAnsi="Calibri" w:cs="Calibri"/>
                <w:sz w:val="20"/>
                <w:szCs w:val="20"/>
                <w:u w:val="single"/>
              </w:rPr>
            </w:pPr>
            <w:r w:rsidRPr="00A47CDB">
              <w:rPr>
                <w:rFonts w:ascii="Calibri" w:hAnsi="Calibri" w:cs="Calibri"/>
                <w:sz w:val="20"/>
                <w:szCs w:val="20"/>
                <w:u w:val="single"/>
              </w:rPr>
              <w:t xml:space="preserve">265,000 </w:t>
            </w:r>
          </w:p>
        </w:tc>
        <w:tc>
          <w:tcPr>
            <w:tcW w:w="1107" w:type="dxa"/>
            <w:tcBorders>
              <w:top w:val="nil"/>
              <w:left w:val="nil"/>
              <w:bottom w:val="nil"/>
              <w:right w:val="nil"/>
            </w:tcBorders>
            <w:shd w:val="clear" w:color="auto" w:fill="EBF5EF"/>
            <w:noWrap/>
            <w:vAlign w:val="bottom"/>
            <w:hideMark/>
          </w:tcPr>
          <w:p w14:paraId="29815544" w14:textId="77777777" w:rsidR="005303A9" w:rsidRPr="00A47CDB" w:rsidRDefault="00CD5288" w:rsidP="005303A9">
            <w:pPr>
              <w:spacing w:after="0" w:line="240" w:lineRule="auto"/>
              <w:jc w:val="right"/>
              <w:rPr>
                <w:rFonts w:ascii="Calibri" w:eastAsia="Times New Roman" w:hAnsi="Calibri" w:cs="Calibri"/>
                <w:sz w:val="20"/>
                <w:szCs w:val="20"/>
                <w:u w:val="single"/>
              </w:rPr>
            </w:pPr>
            <w:r w:rsidRPr="00A47CDB">
              <w:rPr>
                <w:rFonts w:ascii="Calibri" w:hAnsi="Calibri" w:cs="Calibri"/>
                <w:sz w:val="20"/>
                <w:szCs w:val="20"/>
                <w:u w:val="single"/>
              </w:rPr>
              <w:t xml:space="preserve">265,000 </w:t>
            </w:r>
          </w:p>
        </w:tc>
        <w:tc>
          <w:tcPr>
            <w:tcW w:w="1107" w:type="dxa"/>
            <w:tcBorders>
              <w:top w:val="nil"/>
              <w:left w:val="nil"/>
              <w:bottom w:val="nil"/>
              <w:right w:val="nil"/>
            </w:tcBorders>
            <w:shd w:val="clear" w:color="auto" w:fill="EBF5EF"/>
            <w:noWrap/>
            <w:vAlign w:val="bottom"/>
            <w:hideMark/>
          </w:tcPr>
          <w:p w14:paraId="61B0D8A9" w14:textId="77777777" w:rsidR="005303A9" w:rsidRPr="00A47CDB" w:rsidRDefault="00CD5288" w:rsidP="005303A9">
            <w:pPr>
              <w:spacing w:after="0" w:line="240" w:lineRule="auto"/>
              <w:jc w:val="right"/>
              <w:rPr>
                <w:rFonts w:ascii="Calibri" w:eastAsia="Times New Roman" w:hAnsi="Calibri" w:cs="Calibri"/>
                <w:sz w:val="20"/>
                <w:szCs w:val="20"/>
                <w:u w:val="single"/>
              </w:rPr>
            </w:pPr>
            <w:r w:rsidRPr="00A47CDB">
              <w:rPr>
                <w:rFonts w:ascii="Calibri" w:hAnsi="Calibri" w:cs="Calibri"/>
                <w:sz w:val="20"/>
                <w:szCs w:val="20"/>
                <w:u w:val="single"/>
              </w:rPr>
              <w:t xml:space="preserve">265,000 </w:t>
            </w:r>
          </w:p>
        </w:tc>
        <w:tc>
          <w:tcPr>
            <w:tcW w:w="1268" w:type="dxa"/>
            <w:tcBorders>
              <w:top w:val="nil"/>
              <w:left w:val="nil"/>
              <w:bottom w:val="nil"/>
              <w:right w:val="single" w:sz="12" w:space="0" w:color="1F497D"/>
            </w:tcBorders>
            <w:shd w:val="clear" w:color="auto" w:fill="EBF5EF"/>
            <w:vAlign w:val="bottom"/>
          </w:tcPr>
          <w:p w14:paraId="5874A5C2" w14:textId="77777777" w:rsidR="005303A9" w:rsidRPr="00A47CDB" w:rsidRDefault="00CD5288" w:rsidP="005303A9">
            <w:pPr>
              <w:spacing w:after="0" w:line="240" w:lineRule="auto"/>
              <w:jc w:val="right"/>
              <w:rPr>
                <w:rFonts w:ascii="Calibri" w:hAnsi="Calibri" w:cs="Calibri"/>
                <w:sz w:val="20"/>
                <w:szCs w:val="20"/>
                <w:u w:val="single"/>
              </w:rPr>
            </w:pPr>
            <w:r w:rsidRPr="00A47CDB">
              <w:rPr>
                <w:rFonts w:ascii="Calibri" w:hAnsi="Calibri" w:cs="Calibri"/>
                <w:sz w:val="20"/>
                <w:szCs w:val="20"/>
                <w:u w:val="single"/>
              </w:rPr>
              <w:t xml:space="preserve">265,000 </w:t>
            </w:r>
          </w:p>
        </w:tc>
      </w:tr>
      <w:tr w:rsidR="00777473" w14:paraId="7EC53A4C"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5F187A37" w14:textId="77777777" w:rsidR="005303A9" w:rsidRPr="00A47CDB" w:rsidRDefault="00CD5288" w:rsidP="005303A9">
            <w:pPr>
              <w:spacing w:after="0" w:line="240" w:lineRule="auto"/>
              <w:rPr>
                <w:rFonts w:ascii="Calibri" w:eastAsia="Times New Roman" w:hAnsi="Calibri" w:cs="Calibri"/>
                <w:sz w:val="20"/>
                <w:szCs w:val="20"/>
              </w:rPr>
            </w:pPr>
            <w:r w:rsidRPr="00A47CDB">
              <w:rPr>
                <w:rFonts w:ascii="Calibri" w:eastAsia="Times New Roman" w:hAnsi="Calibri" w:cs="Calibri"/>
                <w:sz w:val="20"/>
                <w:szCs w:val="20"/>
              </w:rPr>
              <w:t>TOTAL REVENUES</w:t>
            </w:r>
          </w:p>
        </w:tc>
        <w:tc>
          <w:tcPr>
            <w:tcW w:w="1107" w:type="dxa"/>
            <w:tcBorders>
              <w:top w:val="nil"/>
              <w:left w:val="nil"/>
              <w:bottom w:val="nil"/>
              <w:right w:val="nil"/>
            </w:tcBorders>
            <w:shd w:val="clear" w:color="auto" w:fill="EBF5EF"/>
            <w:noWrap/>
            <w:vAlign w:val="bottom"/>
            <w:hideMark/>
          </w:tcPr>
          <w:p w14:paraId="49158731"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1,824,000 </w:t>
            </w:r>
          </w:p>
        </w:tc>
        <w:tc>
          <w:tcPr>
            <w:tcW w:w="1143" w:type="dxa"/>
            <w:tcBorders>
              <w:top w:val="nil"/>
              <w:left w:val="nil"/>
              <w:bottom w:val="nil"/>
              <w:right w:val="nil"/>
            </w:tcBorders>
            <w:shd w:val="clear" w:color="auto" w:fill="EBF5EF"/>
            <w:noWrap/>
            <w:vAlign w:val="bottom"/>
            <w:hideMark/>
          </w:tcPr>
          <w:p w14:paraId="59F03C44"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1,891,100 </w:t>
            </w:r>
          </w:p>
        </w:tc>
        <w:tc>
          <w:tcPr>
            <w:tcW w:w="1107" w:type="dxa"/>
            <w:tcBorders>
              <w:top w:val="nil"/>
              <w:left w:val="nil"/>
              <w:bottom w:val="nil"/>
              <w:right w:val="nil"/>
            </w:tcBorders>
            <w:shd w:val="clear" w:color="auto" w:fill="EBF5EF"/>
            <w:noWrap/>
            <w:vAlign w:val="bottom"/>
            <w:hideMark/>
          </w:tcPr>
          <w:p w14:paraId="7044D1E5"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1,972,200 </w:t>
            </w:r>
          </w:p>
        </w:tc>
        <w:tc>
          <w:tcPr>
            <w:tcW w:w="1107" w:type="dxa"/>
            <w:tcBorders>
              <w:top w:val="nil"/>
              <w:left w:val="nil"/>
              <w:bottom w:val="nil"/>
              <w:right w:val="nil"/>
            </w:tcBorders>
            <w:shd w:val="clear" w:color="auto" w:fill="EBF5EF"/>
            <w:noWrap/>
            <w:vAlign w:val="bottom"/>
            <w:hideMark/>
          </w:tcPr>
          <w:p w14:paraId="1B352C30"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2,063,800 </w:t>
            </w:r>
          </w:p>
        </w:tc>
        <w:tc>
          <w:tcPr>
            <w:tcW w:w="1107" w:type="dxa"/>
            <w:tcBorders>
              <w:top w:val="nil"/>
              <w:left w:val="nil"/>
              <w:bottom w:val="nil"/>
              <w:right w:val="nil"/>
            </w:tcBorders>
            <w:shd w:val="clear" w:color="auto" w:fill="EBF5EF"/>
            <w:noWrap/>
            <w:vAlign w:val="bottom"/>
            <w:hideMark/>
          </w:tcPr>
          <w:p w14:paraId="61ECF9CA"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2,167,200 </w:t>
            </w:r>
          </w:p>
        </w:tc>
        <w:tc>
          <w:tcPr>
            <w:tcW w:w="1268" w:type="dxa"/>
            <w:tcBorders>
              <w:top w:val="nil"/>
              <w:left w:val="nil"/>
              <w:bottom w:val="nil"/>
              <w:right w:val="single" w:sz="12" w:space="0" w:color="1F497D"/>
            </w:tcBorders>
            <w:shd w:val="clear" w:color="auto" w:fill="EBF5EF"/>
            <w:vAlign w:val="bottom"/>
          </w:tcPr>
          <w:p w14:paraId="5B3797BE" w14:textId="77777777" w:rsidR="005303A9" w:rsidRPr="00A47CDB" w:rsidRDefault="00CD5288" w:rsidP="005303A9">
            <w:pPr>
              <w:spacing w:after="0" w:line="240" w:lineRule="auto"/>
              <w:jc w:val="right"/>
              <w:rPr>
                <w:rFonts w:ascii="Calibri" w:hAnsi="Calibri" w:cs="Calibri"/>
                <w:sz w:val="20"/>
                <w:szCs w:val="20"/>
              </w:rPr>
            </w:pPr>
            <w:r w:rsidRPr="00A47CDB">
              <w:rPr>
                <w:rFonts w:ascii="Calibri" w:hAnsi="Calibri" w:cs="Calibri"/>
                <w:sz w:val="20"/>
                <w:szCs w:val="20"/>
              </w:rPr>
              <w:t xml:space="preserve">2,276,800 </w:t>
            </w:r>
          </w:p>
        </w:tc>
      </w:tr>
      <w:tr w:rsidR="00777473" w14:paraId="56D83120"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6F5A737D" w14:textId="77777777" w:rsidR="005303A9" w:rsidRPr="00A47CDB" w:rsidRDefault="005303A9" w:rsidP="005303A9">
            <w:pPr>
              <w:spacing w:after="0" w:line="240" w:lineRule="auto"/>
              <w:jc w:val="right"/>
              <w:rPr>
                <w:rFonts w:ascii="Calibri" w:eastAsia="Times New Roman" w:hAnsi="Calibri" w:cs="Calibri"/>
                <w:sz w:val="20"/>
                <w:szCs w:val="20"/>
              </w:rPr>
            </w:pPr>
          </w:p>
        </w:tc>
        <w:tc>
          <w:tcPr>
            <w:tcW w:w="1107" w:type="dxa"/>
            <w:tcBorders>
              <w:top w:val="nil"/>
              <w:left w:val="nil"/>
              <w:bottom w:val="nil"/>
              <w:right w:val="nil"/>
            </w:tcBorders>
            <w:shd w:val="clear" w:color="auto" w:fill="EBF5EF"/>
            <w:noWrap/>
            <w:vAlign w:val="bottom"/>
            <w:hideMark/>
          </w:tcPr>
          <w:p w14:paraId="7C0D623D"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43" w:type="dxa"/>
            <w:tcBorders>
              <w:top w:val="nil"/>
              <w:left w:val="nil"/>
              <w:bottom w:val="nil"/>
              <w:right w:val="nil"/>
            </w:tcBorders>
            <w:shd w:val="clear" w:color="auto" w:fill="EBF5EF"/>
            <w:noWrap/>
            <w:vAlign w:val="bottom"/>
            <w:hideMark/>
          </w:tcPr>
          <w:p w14:paraId="287ECAA7"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hideMark/>
          </w:tcPr>
          <w:p w14:paraId="23313253"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hideMark/>
          </w:tcPr>
          <w:p w14:paraId="316462D6"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hideMark/>
          </w:tcPr>
          <w:p w14:paraId="7330668F"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268" w:type="dxa"/>
            <w:tcBorders>
              <w:top w:val="nil"/>
              <w:left w:val="nil"/>
              <w:bottom w:val="nil"/>
              <w:right w:val="single" w:sz="12" w:space="0" w:color="1F497D"/>
            </w:tcBorders>
            <w:shd w:val="clear" w:color="auto" w:fill="EBF5EF"/>
            <w:vAlign w:val="bottom"/>
          </w:tcPr>
          <w:p w14:paraId="22DB6C58" w14:textId="77777777" w:rsidR="005303A9" w:rsidRPr="00A47CDB" w:rsidRDefault="005303A9" w:rsidP="005303A9">
            <w:pPr>
              <w:spacing w:after="0" w:line="240" w:lineRule="auto"/>
              <w:rPr>
                <w:rFonts w:ascii="Times New Roman" w:eastAsia="Times New Roman" w:hAnsi="Times New Roman" w:cs="Times New Roman"/>
                <w:sz w:val="20"/>
                <w:szCs w:val="20"/>
              </w:rPr>
            </w:pPr>
          </w:p>
        </w:tc>
      </w:tr>
      <w:tr w:rsidR="00777473" w14:paraId="75516730"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3EE18B91" w14:textId="77777777" w:rsidR="005303A9" w:rsidRPr="00A47CDB" w:rsidRDefault="00CD5288" w:rsidP="005303A9">
            <w:pPr>
              <w:spacing w:after="0" w:line="240" w:lineRule="auto"/>
              <w:rPr>
                <w:rFonts w:ascii="Calibri" w:eastAsia="Times New Roman" w:hAnsi="Calibri" w:cs="Calibri"/>
                <w:sz w:val="20"/>
                <w:szCs w:val="20"/>
              </w:rPr>
            </w:pPr>
            <w:r w:rsidRPr="00A47CDB">
              <w:rPr>
                <w:rFonts w:ascii="Calibri" w:eastAsia="Times New Roman" w:hAnsi="Calibri" w:cs="Calibri"/>
                <w:sz w:val="20"/>
                <w:szCs w:val="20"/>
              </w:rPr>
              <w:t>EXPENSES</w:t>
            </w:r>
          </w:p>
        </w:tc>
        <w:tc>
          <w:tcPr>
            <w:tcW w:w="1107" w:type="dxa"/>
            <w:tcBorders>
              <w:top w:val="nil"/>
              <w:left w:val="nil"/>
              <w:bottom w:val="nil"/>
              <w:right w:val="nil"/>
            </w:tcBorders>
            <w:shd w:val="clear" w:color="auto" w:fill="EBF5EF"/>
            <w:noWrap/>
            <w:vAlign w:val="bottom"/>
            <w:hideMark/>
          </w:tcPr>
          <w:p w14:paraId="6DB40593" w14:textId="77777777" w:rsidR="005303A9" w:rsidRPr="00A47CDB" w:rsidRDefault="005303A9" w:rsidP="005303A9">
            <w:pPr>
              <w:spacing w:after="0" w:line="240" w:lineRule="auto"/>
              <w:rPr>
                <w:rFonts w:ascii="Calibri" w:eastAsia="Times New Roman" w:hAnsi="Calibri" w:cs="Calibri"/>
                <w:sz w:val="20"/>
                <w:szCs w:val="20"/>
              </w:rPr>
            </w:pPr>
          </w:p>
        </w:tc>
        <w:tc>
          <w:tcPr>
            <w:tcW w:w="1143" w:type="dxa"/>
            <w:tcBorders>
              <w:top w:val="nil"/>
              <w:left w:val="nil"/>
              <w:bottom w:val="nil"/>
              <w:right w:val="nil"/>
            </w:tcBorders>
            <w:shd w:val="clear" w:color="auto" w:fill="EBF5EF"/>
            <w:noWrap/>
            <w:vAlign w:val="bottom"/>
            <w:hideMark/>
          </w:tcPr>
          <w:p w14:paraId="2E46D8AE"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hideMark/>
          </w:tcPr>
          <w:p w14:paraId="6EF363D9"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hideMark/>
          </w:tcPr>
          <w:p w14:paraId="0A4A7778"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hideMark/>
          </w:tcPr>
          <w:p w14:paraId="65D5DEFA"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268" w:type="dxa"/>
            <w:tcBorders>
              <w:top w:val="nil"/>
              <w:left w:val="nil"/>
              <w:bottom w:val="nil"/>
              <w:right w:val="single" w:sz="12" w:space="0" w:color="1F497D"/>
            </w:tcBorders>
            <w:shd w:val="clear" w:color="auto" w:fill="EBF5EF"/>
            <w:vAlign w:val="bottom"/>
          </w:tcPr>
          <w:p w14:paraId="58D8195A" w14:textId="77777777" w:rsidR="005303A9" w:rsidRPr="00A47CDB" w:rsidRDefault="005303A9" w:rsidP="005303A9">
            <w:pPr>
              <w:spacing w:after="0" w:line="240" w:lineRule="auto"/>
              <w:rPr>
                <w:rFonts w:ascii="Times New Roman" w:eastAsia="Times New Roman" w:hAnsi="Times New Roman" w:cs="Times New Roman"/>
                <w:sz w:val="20"/>
                <w:szCs w:val="20"/>
              </w:rPr>
            </w:pPr>
          </w:p>
        </w:tc>
      </w:tr>
      <w:tr w:rsidR="00777473" w14:paraId="6AD19C0C"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4EF07FF1" w14:textId="77777777" w:rsidR="005303A9" w:rsidRPr="00A47CDB" w:rsidRDefault="00CD5288" w:rsidP="005303A9">
            <w:pPr>
              <w:spacing w:after="0" w:line="240" w:lineRule="auto"/>
              <w:ind w:firstLineChars="100" w:firstLine="200"/>
              <w:rPr>
                <w:rFonts w:ascii="Calibri" w:eastAsia="Times New Roman" w:hAnsi="Calibri" w:cs="Calibri"/>
                <w:sz w:val="20"/>
                <w:szCs w:val="20"/>
              </w:rPr>
            </w:pPr>
            <w:r w:rsidRPr="00A47CDB">
              <w:rPr>
                <w:rFonts w:ascii="Calibri" w:eastAsia="Times New Roman" w:hAnsi="Calibri" w:cs="Calibri"/>
                <w:sz w:val="20"/>
                <w:szCs w:val="20"/>
              </w:rPr>
              <w:t>Administration</w:t>
            </w:r>
          </w:p>
        </w:tc>
        <w:tc>
          <w:tcPr>
            <w:tcW w:w="1107" w:type="dxa"/>
            <w:tcBorders>
              <w:top w:val="nil"/>
              <w:left w:val="nil"/>
              <w:bottom w:val="nil"/>
              <w:right w:val="nil"/>
            </w:tcBorders>
            <w:shd w:val="clear" w:color="auto" w:fill="EBF5EF"/>
            <w:noWrap/>
            <w:vAlign w:val="bottom"/>
            <w:hideMark/>
          </w:tcPr>
          <w:p w14:paraId="7B6922C7"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291,900 </w:t>
            </w:r>
          </w:p>
        </w:tc>
        <w:tc>
          <w:tcPr>
            <w:tcW w:w="1143" w:type="dxa"/>
            <w:tcBorders>
              <w:top w:val="nil"/>
              <w:left w:val="nil"/>
              <w:bottom w:val="nil"/>
              <w:right w:val="nil"/>
            </w:tcBorders>
            <w:shd w:val="clear" w:color="auto" w:fill="EBF5EF"/>
            <w:noWrap/>
            <w:vAlign w:val="bottom"/>
            <w:hideMark/>
          </w:tcPr>
          <w:p w14:paraId="0B683185"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278,400 </w:t>
            </w:r>
          </w:p>
        </w:tc>
        <w:tc>
          <w:tcPr>
            <w:tcW w:w="1107" w:type="dxa"/>
            <w:tcBorders>
              <w:top w:val="nil"/>
              <w:left w:val="nil"/>
              <w:bottom w:val="nil"/>
              <w:right w:val="nil"/>
            </w:tcBorders>
            <w:shd w:val="clear" w:color="auto" w:fill="EBF5EF"/>
            <w:noWrap/>
            <w:vAlign w:val="bottom"/>
            <w:hideMark/>
          </w:tcPr>
          <w:p w14:paraId="37406D4B"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275,400 </w:t>
            </w:r>
          </w:p>
        </w:tc>
        <w:tc>
          <w:tcPr>
            <w:tcW w:w="1107" w:type="dxa"/>
            <w:tcBorders>
              <w:top w:val="nil"/>
              <w:left w:val="nil"/>
              <w:bottom w:val="nil"/>
              <w:right w:val="nil"/>
            </w:tcBorders>
            <w:shd w:val="clear" w:color="auto" w:fill="EBF5EF"/>
            <w:noWrap/>
            <w:vAlign w:val="bottom"/>
            <w:hideMark/>
          </w:tcPr>
          <w:p w14:paraId="3DADB601"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277,400 </w:t>
            </w:r>
          </w:p>
        </w:tc>
        <w:tc>
          <w:tcPr>
            <w:tcW w:w="1107" w:type="dxa"/>
            <w:tcBorders>
              <w:top w:val="nil"/>
              <w:left w:val="nil"/>
              <w:bottom w:val="nil"/>
              <w:right w:val="nil"/>
            </w:tcBorders>
            <w:shd w:val="clear" w:color="auto" w:fill="EBF5EF"/>
            <w:noWrap/>
            <w:vAlign w:val="bottom"/>
            <w:hideMark/>
          </w:tcPr>
          <w:p w14:paraId="4C2C2372"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285,700 </w:t>
            </w:r>
          </w:p>
        </w:tc>
        <w:tc>
          <w:tcPr>
            <w:tcW w:w="1268" w:type="dxa"/>
            <w:tcBorders>
              <w:top w:val="nil"/>
              <w:left w:val="nil"/>
              <w:bottom w:val="nil"/>
              <w:right w:val="single" w:sz="12" w:space="0" w:color="1F497D"/>
            </w:tcBorders>
            <w:shd w:val="clear" w:color="auto" w:fill="EBF5EF"/>
            <w:vAlign w:val="bottom"/>
          </w:tcPr>
          <w:p w14:paraId="5458B982" w14:textId="77777777" w:rsidR="005303A9" w:rsidRPr="00A47CDB" w:rsidRDefault="00CD5288" w:rsidP="005303A9">
            <w:pPr>
              <w:spacing w:after="0" w:line="240" w:lineRule="auto"/>
              <w:jc w:val="right"/>
              <w:rPr>
                <w:rFonts w:ascii="Calibri" w:hAnsi="Calibri" w:cs="Calibri"/>
                <w:sz w:val="20"/>
                <w:szCs w:val="20"/>
              </w:rPr>
            </w:pPr>
            <w:r w:rsidRPr="00A47CDB">
              <w:rPr>
                <w:rFonts w:ascii="Calibri" w:hAnsi="Calibri" w:cs="Calibri"/>
                <w:sz w:val="20"/>
                <w:szCs w:val="20"/>
              </w:rPr>
              <w:t xml:space="preserve">294,300 </w:t>
            </w:r>
          </w:p>
        </w:tc>
      </w:tr>
      <w:tr w:rsidR="00777473" w14:paraId="447AE0E7"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065C60D0" w14:textId="77777777" w:rsidR="005303A9" w:rsidRPr="00A47CDB" w:rsidRDefault="00CD5288" w:rsidP="005303A9">
            <w:pPr>
              <w:spacing w:after="0" w:line="240" w:lineRule="auto"/>
              <w:ind w:firstLineChars="100" w:firstLine="200"/>
              <w:rPr>
                <w:rFonts w:ascii="Calibri" w:eastAsia="Times New Roman" w:hAnsi="Calibri" w:cs="Calibri"/>
                <w:sz w:val="20"/>
                <w:szCs w:val="20"/>
              </w:rPr>
            </w:pPr>
            <w:r w:rsidRPr="00A47CDB">
              <w:rPr>
                <w:rFonts w:ascii="Calibri" w:eastAsia="Times New Roman" w:hAnsi="Calibri" w:cs="Calibri"/>
                <w:sz w:val="20"/>
                <w:szCs w:val="20"/>
              </w:rPr>
              <w:t xml:space="preserve">Professional </w:t>
            </w:r>
            <w:r w:rsidRPr="00A47CDB">
              <w:rPr>
                <w:rFonts w:ascii="Calibri" w:eastAsia="Times New Roman" w:hAnsi="Calibri" w:cs="Calibri"/>
                <w:sz w:val="20"/>
                <w:szCs w:val="20"/>
              </w:rPr>
              <w:t>Services</w:t>
            </w:r>
          </w:p>
        </w:tc>
        <w:tc>
          <w:tcPr>
            <w:tcW w:w="1107" w:type="dxa"/>
            <w:tcBorders>
              <w:top w:val="nil"/>
              <w:left w:val="nil"/>
              <w:bottom w:val="nil"/>
              <w:right w:val="nil"/>
            </w:tcBorders>
            <w:shd w:val="clear" w:color="auto" w:fill="EBF5EF"/>
            <w:noWrap/>
            <w:vAlign w:val="bottom"/>
            <w:hideMark/>
          </w:tcPr>
          <w:p w14:paraId="20FAC722"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18,800 </w:t>
            </w:r>
          </w:p>
        </w:tc>
        <w:tc>
          <w:tcPr>
            <w:tcW w:w="1143" w:type="dxa"/>
            <w:tcBorders>
              <w:top w:val="nil"/>
              <w:left w:val="nil"/>
              <w:bottom w:val="nil"/>
              <w:right w:val="nil"/>
            </w:tcBorders>
            <w:shd w:val="clear" w:color="auto" w:fill="EBF5EF"/>
            <w:noWrap/>
            <w:vAlign w:val="bottom"/>
            <w:hideMark/>
          </w:tcPr>
          <w:p w14:paraId="4FB62656"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19,400 </w:t>
            </w:r>
          </w:p>
        </w:tc>
        <w:tc>
          <w:tcPr>
            <w:tcW w:w="1107" w:type="dxa"/>
            <w:tcBorders>
              <w:top w:val="nil"/>
              <w:left w:val="nil"/>
              <w:bottom w:val="nil"/>
              <w:right w:val="nil"/>
            </w:tcBorders>
            <w:shd w:val="clear" w:color="auto" w:fill="EBF5EF"/>
            <w:noWrap/>
            <w:vAlign w:val="bottom"/>
            <w:hideMark/>
          </w:tcPr>
          <w:p w14:paraId="19E999EB"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20,000 </w:t>
            </w:r>
          </w:p>
        </w:tc>
        <w:tc>
          <w:tcPr>
            <w:tcW w:w="1107" w:type="dxa"/>
            <w:tcBorders>
              <w:top w:val="nil"/>
              <w:left w:val="nil"/>
              <w:bottom w:val="nil"/>
              <w:right w:val="nil"/>
            </w:tcBorders>
            <w:shd w:val="clear" w:color="auto" w:fill="EBF5EF"/>
            <w:noWrap/>
            <w:vAlign w:val="bottom"/>
            <w:hideMark/>
          </w:tcPr>
          <w:p w14:paraId="31C29CB2"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20,600 </w:t>
            </w:r>
          </w:p>
        </w:tc>
        <w:tc>
          <w:tcPr>
            <w:tcW w:w="1107" w:type="dxa"/>
            <w:tcBorders>
              <w:top w:val="nil"/>
              <w:left w:val="nil"/>
              <w:bottom w:val="nil"/>
              <w:right w:val="nil"/>
            </w:tcBorders>
            <w:shd w:val="clear" w:color="auto" w:fill="EBF5EF"/>
            <w:noWrap/>
            <w:vAlign w:val="bottom"/>
            <w:hideMark/>
          </w:tcPr>
          <w:p w14:paraId="120227B7"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21,200 </w:t>
            </w:r>
          </w:p>
        </w:tc>
        <w:tc>
          <w:tcPr>
            <w:tcW w:w="1268" w:type="dxa"/>
            <w:tcBorders>
              <w:top w:val="nil"/>
              <w:left w:val="nil"/>
              <w:bottom w:val="nil"/>
              <w:right w:val="single" w:sz="12" w:space="0" w:color="1F497D"/>
            </w:tcBorders>
            <w:shd w:val="clear" w:color="auto" w:fill="EBF5EF"/>
            <w:vAlign w:val="bottom"/>
          </w:tcPr>
          <w:p w14:paraId="77BA6328" w14:textId="77777777" w:rsidR="005303A9" w:rsidRPr="00A47CDB" w:rsidRDefault="00CD5288" w:rsidP="005303A9">
            <w:pPr>
              <w:spacing w:after="0" w:line="240" w:lineRule="auto"/>
              <w:jc w:val="right"/>
              <w:rPr>
                <w:rFonts w:ascii="Calibri" w:hAnsi="Calibri" w:cs="Calibri"/>
                <w:sz w:val="20"/>
                <w:szCs w:val="20"/>
              </w:rPr>
            </w:pPr>
            <w:r w:rsidRPr="00A47CDB">
              <w:rPr>
                <w:rFonts w:ascii="Calibri" w:hAnsi="Calibri" w:cs="Calibri"/>
                <w:sz w:val="20"/>
                <w:szCs w:val="20"/>
              </w:rPr>
              <w:t xml:space="preserve">21,800 </w:t>
            </w:r>
          </w:p>
        </w:tc>
      </w:tr>
      <w:tr w:rsidR="00777473" w14:paraId="4DD8B131"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3912E2FF" w14:textId="77777777" w:rsidR="005303A9" w:rsidRPr="00A47CDB" w:rsidRDefault="00CD5288" w:rsidP="005303A9">
            <w:pPr>
              <w:spacing w:after="0" w:line="240" w:lineRule="auto"/>
              <w:ind w:firstLineChars="100" w:firstLine="200"/>
              <w:rPr>
                <w:rFonts w:ascii="Calibri" w:eastAsia="Times New Roman" w:hAnsi="Calibri" w:cs="Calibri"/>
                <w:sz w:val="20"/>
                <w:szCs w:val="20"/>
              </w:rPr>
            </w:pPr>
            <w:r w:rsidRPr="00A47CDB">
              <w:rPr>
                <w:rFonts w:ascii="Calibri" w:eastAsia="Times New Roman" w:hAnsi="Calibri" w:cs="Calibri"/>
                <w:sz w:val="20"/>
                <w:szCs w:val="20"/>
              </w:rPr>
              <w:t>Engineering</w:t>
            </w:r>
          </w:p>
        </w:tc>
        <w:tc>
          <w:tcPr>
            <w:tcW w:w="1107" w:type="dxa"/>
            <w:tcBorders>
              <w:top w:val="nil"/>
              <w:left w:val="nil"/>
              <w:bottom w:val="nil"/>
              <w:right w:val="nil"/>
            </w:tcBorders>
            <w:shd w:val="clear" w:color="auto" w:fill="EBF5EF"/>
            <w:noWrap/>
            <w:vAlign w:val="bottom"/>
            <w:hideMark/>
          </w:tcPr>
          <w:p w14:paraId="249B2BC0" w14:textId="77777777" w:rsidR="005303A9" w:rsidRPr="00A47CDB" w:rsidRDefault="00CD5288" w:rsidP="005303A9">
            <w:pPr>
              <w:spacing w:after="0" w:line="240" w:lineRule="auto"/>
              <w:jc w:val="right"/>
              <w:rPr>
                <w:rFonts w:ascii="Calibri" w:eastAsia="Times New Roman" w:hAnsi="Calibri" w:cs="Calibri"/>
                <w:sz w:val="20"/>
                <w:szCs w:val="20"/>
                <w:u w:val="single"/>
              </w:rPr>
            </w:pPr>
            <w:r w:rsidRPr="00A47CDB">
              <w:rPr>
                <w:rFonts w:ascii="Calibri" w:hAnsi="Calibri" w:cs="Calibri"/>
                <w:sz w:val="20"/>
                <w:szCs w:val="20"/>
                <w:u w:val="single"/>
              </w:rPr>
              <w:t xml:space="preserve">13,800 </w:t>
            </w:r>
          </w:p>
        </w:tc>
        <w:tc>
          <w:tcPr>
            <w:tcW w:w="1143" w:type="dxa"/>
            <w:tcBorders>
              <w:top w:val="nil"/>
              <w:left w:val="nil"/>
              <w:bottom w:val="nil"/>
              <w:right w:val="nil"/>
            </w:tcBorders>
            <w:shd w:val="clear" w:color="auto" w:fill="EBF5EF"/>
            <w:noWrap/>
            <w:vAlign w:val="bottom"/>
            <w:hideMark/>
          </w:tcPr>
          <w:p w14:paraId="6FEA39CA" w14:textId="77777777" w:rsidR="005303A9" w:rsidRPr="00A47CDB" w:rsidRDefault="00CD5288" w:rsidP="005303A9">
            <w:pPr>
              <w:spacing w:after="0" w:line="240" w:lineRule="auto"/>
              <w:jc w:val="right"/>
              <w:rPr>
                <w:rFonts w:ascii="Calibri" w:eastAsia="Times New Roman" w:hAnsi="Calibri" w:cs="Calibri"/>
                <w:sz w:val="20"/>
                <w:szCs w:val="20"/>
                <w:u w:val="single"/>
              </w:rPr>
            </w:pPr>
            <w:r w:rsidRPr="00A47CDB">
              <w:rPr>
                <w:rFonts w:ascii="Calibri" w:hAnsi="Calibri" w:cs="Calibri"/>
                <w:sz w:val="20"/>
                <w:szCs w:val="20"/>
                <w:u w:val="single"/>
              </w:rPr>
              <w:t xml:space="preserve">14,200 </w:t>
            </w:r>
          </w:p>
        </w:tc>
        <w:tc>
          <w:tcPr>
            <w:tcW w:w="1107" w:type="dxa"/>
            <w:tcBorders>
              <w:top w:val="nil"/>
              <w:left w:val="nil"/>
              <w:bottom w:val="nil"/>
              <w:right w:val="nil"/>
            </w:tcBorders>
            <w:shd w:val="clear" w:color="auto" w:fill="EBF5EF"/>
            <w:noWrap/>
            <w:vAlign w:val="bottom"/>
            <w:hideMark/>
          </w:tcPr>
          <w:p w14:paraId="07B800CF" w14:textId="77777777" w:rsidR="005303A9" w:rsidRPr="00A47CDB" w:rsidRDefault="00CD5288" w:rsidP="005303A9">
            <w:pPr>
              <w:spacing w:after="0" w:line="240" w:lineRule="auto"/>
              <w:jc w:val="right"/>
              <w:rPr>
                <w:rFonts w:ascii="Calibri" w:eastAsia="Times New Roman" w:hAnsi="Calibri" w:cs="Calibri"/>
                <w:sz w:val="20"/>
                <w:szCs w:val="20"/>
                <w:u w:val="single"/>
              </w:rPr>
            </w:pPr>
            <w:r w:rsidRPr="00A47CDB">
              <w:rPr>
                <w:rFonts w:ascii="Calibri" w:hAnsi="Calibri" w:cs="Calibri"/>
                <w:sz w:val="20"/>
                <w:szCs w:val="20"/>
                <w:u w:val="single"/>
              </w:rPr>
              <w:t xml:space="preserve">14,600 </w:t>
            </w:r>
          </w:p>
        </w:tc>
        <w:tc>
          <w:tcPr>
            <w:tcW w:w="1107" w:type="dxa"/>
            <w:tcBorders>
              <w:top w:val="nil"/>
              <w:left w:val="nil"/>
              <w:bottom w:val="nil"/>
              <w:right w:val="nil"/>
            </w:tcBorders>
            <w:shd w:val="clear" w:color="auto" w:fill="EBF5EF"/>
            <w:noWrap/>
            <w:vAlign w:val="bottom"/>
            <w:hideMark/>
          </w:tcPr>
          <w:p w14:paraId="3903B395" w14:textId="77777777" w:rsidR="005303A9" w:rsidRPr="00A47CDB" w:rsidRDefault="00CD5288" w:rsidP="005303A9">
            <w:pPr>
              <w:spacing w:after="0" w:line="240" w:lineRule="auto"/>
              <w:jc w:val="right"/>
              <w:rPr>
                <w:rFonts w:ascii="Calibri" w:eastAsia="Times New Roman" w:hAnsi="Calibri" w:cs="Calibri"/>
                <w:sz w:val="20"/>
                <w:szCs w:val="20"/>
                <w:u w:val="single"/>
              </w:rPr>
            </w:pPr>
            <w:r w:rsidRPr="00A47CDB">
              <w:rPr>
                <w:rFonts w:ascii="Calibri" w:hAnsi="Calibri" w:cs="Calibri"/>
                <w:sz w:val="20"/>
                <w:szCs w:val="20"/>
                <w:u w:val="single"/>
              </w:rPr>
              <w:t xml:space="preserve">15,000 </w:t>
            </w:r>
          </w:p>
        </w:tc>
        <w:tc>
          <w:tcPr>
            <w:tcW w:w="1107" w:type="dxa"/>
            <w:tcBorders>
              <w:top w:val="nil"/>
              <w:left w:val="nil"/>
              <w:bottom w:val="nil"/>
              <w:right w:val="nil"/>
            </w:tcBorders>
            <w:shd w:val="clear" w:color="auto" w:fill="EBF5EF"/>
            <w:noWrap/>
            <w:vAlign w:val="bottom"/>
            <w:hideMark/>
          </w:tcPr>
          <w:p w14:paraId="5E0D1F50" w14:textId="77777777" w:rsidR="005303A9" w:rsidRPr="00A47CDB" w:rsidRDefault="00CD5288" w:rsidP="005303A9">
            <w:pPr>
              <w:spacing w:after="0" w:line="240" w:lineRule="auto"/>
              <w:jc w:val="right"/>
              <w:rPr>
                <w:rFonts w:ascii="Calibri" w:eastAsia="Times New Roman" w:hAnsi="Calibri" w:cs="Calibri"/>
                <w:sz w:val="20"/>
                <w:szCs w:val="20"/>
                <w:u w:val="single"/>
              </w:rPr>
            </w:pPr>
            <w:r w:rsidRPr="00A47CDB">
              <w:rPr>
                <w:rFonts w:ascii="Calibri" w:hAnsi="Calibri" w:cs="Calibri"/>
                <w:sz w:val="20"/>
                <w:szCs w:val="20"/>
                <w:u w:val="single"/>
              </w:rPr>
              <w:t xml:space="preserve">15,500 </w:t>
            </w:r>
          </w:p>
        </w:tc>
        <w:tc>
          <w:tcPr>
            <w:tcW w:w="1268" w:type="dxa"/>
            <w:tcBorders>
              <w:top w:val="nil"/>
              <w:left w:val="nil"/>
              <w:bottom w:val="nil"/>
              <w:right w:val="single" w:sz="12" w:space="0" w:color="1F497D"/>
            </w:tcBorders>
            <w:shd w:val="clear" w:color="auto" w:fill="EBF5EF"/>
            <w:vAlign w:val="bottom"/>
          </w:tcPr>
          <w:p w14:paraId="38772524" w14:textId="77777777" w:rsidR="005303A9" w:rsidRPr="00A47CDB" w:rsidRDefault="00CD5288" w:rsidP="005303A9">
            <w:pPr>
              <w:spacing w:after="0" w:line="240" w:lineRule="auto"/>
              <w:jc w:val="right"/>
              <w:rPr>
                <w:rFonts w:ascii="Calibri" w:hAnsi="Calibri" w:cs="Calibri"/>
                <w:sz w:val="20"/>
                <w:szCs w:val="20"/>
                <w:u w:val="single"/>
              </w:rPr>
            </w:pPr>
            <w:r w:rsidRPr="00A47CDB">
              <w:rPr>
                <w:rFonts w:ascii="Calibri" w:hAnsi="Calibri" w:cs="Calibri"/>
                <w:sz w:val="20"/>
                <w:szCs w:val="20"/>
                <w:u w:val="single"/>
              </w:rPr>
              <w:t xml:space="preserve">16,000 </w:t>
            </w:r>
          </w:p>
        </w:tc>
      </w:tr>
      <w:tr w:rsidR="00777473" w14:paraId="739DF1C7"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0D1279D9" w14:textId="77777777" w:rsidR="005303A9" w:rsidRPr="00A47CDB" w:rsidRDefault="00CD5288" w:rsidP="005303A9">
            <w:pPr>
              <w:spacing w:after="0" w:line="240" w:lineRule="auto"/>
              <w:rPr>
                <w:rFonts w:ascii="Calibri" w:eastAsia="Times New Roman" w:hAnsi="Calibri" w:cs="Calibri"/>
                <w:sz w:val="20"/>
                <w:szCs w:val="20"/>
              </w:rPr>
            </w:pPr>
            <w:r w:rsidRPr="00A47CDB">
              <w:rPr>
                <w:rFonts w:ascii="Calibri" w:eastAsia="Times New Roman" w:hAnsi="Calibri" w:cs="Calibri"/>
                <w:sz w:val="20"/>
                <w:szCs w:val="20"/>
              </w:rPr>
              <w:t>Total O&amp;M</w:t>
            </w:r>
          </w:p>
        </w:tc>
        <w:tc>
          <w:tcPr>
            <w:tcW w:w="1107" w:type="dxa"/>
            <w:tcBorders>
              <w:top w:val="nil"/>
              <w:left w:val="nil"/>
              <w:bottom w:val="nil"/>
              <w:right w:val="nil"/>
            </w:tcBorders>
            <w:shd w:val="clear" w:color="auto" w:fill="EBF5EF"/>
            <w:noWrap/>
            <w:vAlign w:val="bottom"/>
            <w:hideMark/>
          </w:tcPr>
          <w:p w14:paraId="18D93388"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324,500 </w:t>
            </w:r>
          </w:p>
        </w:tc>
        <w:tc>
          <w:tcPr>
            <w:tcW w:w="1143" w:type="dxa"/>
            <w:tcBorders>
              <w:top w:val="nil"/>
              <w:left w:val="nil"/>
              <w:bottom w:val="nil"/>
              <w:right w:val="nil"/>
            </w:tcBorders>
            <w:shd w:val="clear" w:color="auto" w:fill="EBF5EF"/>
            <w:noWrap/>
            <w:vAlign w:val="bottom"/>
            <w:hideMark/>
          </w:tcPr>
          <w:p w14:paraId="5F9A96A3"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312,000 </w:t>
            </w:r>
          </w:p>
        </w:tc>
        <w:tc>
          <w:tcPr>
            <w:tcW w:w="1107" w:type="dxa"/>
            <w:tcBorders>
              <w:top w:val="nil"/>
              <w:left w:val="nil"/>
              <w:bottom w:val="nil"/>
              <w:right w:val="nil"/>
            </w:tcBorders>
            <w:shd w:val="clear" w:color="auto" w:fill="EBF5EF"/>
            <w:noWrap/>
            <w:vAlign w:val="bottom"/>
            <w:hideMark/>
          </w:tcPr>
          <w:p w14:paraId="4891C7D3"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310,000 </w:t>
            </w:r>
          </w:p>
        </w:tc>
        <w:tc>
          <w:tcPr>
            <w:tcW w:w="1107" w:type="dxa"/>
            <w:tcBorders>
              <w:top w:val="nil"/>
              <w:left w:val="nil"/>
              <w:bottom w:val="nil"/>
              <w:right w:val="nil"/>
            </w:tcBorders>
            <w:shd w:val="clear" w:color="auto" w:fill="EBF5EF"/>
            <w:noWrap/>
            <w:vAlign w:val="bottom"/>
            <w:hideMark/>
          </w:tcPr>
          <w:p w14:paraId="1BABD6FA"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313,000 </w:t>
            </w:r>
          </w:p>
        </w:tc>
        <w:tc>
          <w:tcPr>
            <w:tcW w:w="1107" w:type="dxa"/>
            <w:tcBorders>
              <w:top w:val="nil"/>
              <w:left w:val="nil"/>
              <w:bottom w:val="nil"/>
              <w:right w:val="nil"/>
            </w:tcBorders>
            <w:shd w:val="clear" w:color="auto" w:fill="EBF5EF"/>
            <w:noWrap/>
            <w:vAlign w:val="bottom"/>
            <w:hideMark/>
          </w:tcPr>
          <w:p w14:paraId="2A62E8D2"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322,400 </w:t>
            </w:r>
          </w:p>
        </w:tc>
        <w:tc>
          <w:tcPr>
            <w:tcW w:w="1268" w:type="dxa"/>
            <w:tcBorders>
              <w:top w:val="nil"/>
              <w:left w:val="nil"/>
              <w:bottom w:val="nil"/>
              <w:right w:val="single" w:sz="12" w:space="0" w:color="1F497D"/>
            </w:tcBorders>
            <w:shd w:val="clear" w:color="auto" w:fill="EBF5EF"/>
            <w:vAlign w:val="bottom"/>
          </w:tcPr>
          <w:p w14:paraId="2F8A9C61" w14:textId="77777777" w:rsidR="005303A9" w:rsidRPr="00A47CDB" w:rsidRDefault="00CD5288" w:rsidP="005303A9">
            <w:pPr>
              <w:spacing w:after="0" w:line="240" w:lineRule="auto"/>
              <w:jc w:val="right"/>
              <w:rPr>
                <w:rFonts w:ascii="Calibri" w:hAnsi="Calibri" w:cs="Calibri"/>
                <w:sz w:val="20"/>
                <w:szCs w:val="20"/>
              </w:rPr>
            </w:pPr>
            <w:r w:rsidRPr="00A47CDB">
              <w:rPr>
                <w:rFonts w:ascii="Calibri" w:hAnsi="Calibri" w:cs="Calibri"/>
                <w:sz w:val="20"/>
                <w:szCs w:val="20"/>
              </w:rPr>
              <w:t xml:space="preserve">332,100 </w:t>
            </w:r>
          </w:p>
        </w:tc>
      </w:tr>
      <w:tr w:rsidR="00777473" w14:paraId="7050E534"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0D515682" w14:textId="77777777" w:rsidR="00A54A08" w:rsidRPr="00A47CDB" w:rsidRDefault="00A54A08" w:rsidP="007700C0">
            <w:pPr>
              <w:spacing w:after="0" w:line="240" w:lineRule="auto"/>
              <w:jc w:val="right"/>
              <w:rPr>
                <w:rFonts w:ascii="Calibri" w:eastAsia="Times New Roman" w:hAnsi="Calibri" w:cs="Calibri"/>
                <w:sz w:val="20"/>
                <w:szCs w:val="20"/>
              </w:rPr>
            </w:pPr>
          </w:p>
        </w:tc>
        <w:tc>
          <w:tcPr>
            <w:tcW w:w="1107" w:type="dxa"/>
            <w:tcBorders>
              <w:top w:val="nil"/>
              <w:left w:val="nil"/>
              <w:bottom w:val="nil"/>
              <w:right w:val="nil"/>
            </w:tcBorders>
            <w:shd w:val="clear" w:color="auto" w:fill="EBF5EF"/>
            <w:noWrap/>
            <w:vAlign w:val="bottom"/>
            <w:hideMark/>
          </w:tcPr>
          <w:p w14:paraId="04706C68" w14:textId="77777777" w:rsidR="00A54A08" w:rsidRPr="00A47CDB" w:rsidRDefault="00A54A08" w:rsidP="007700C0">
            <w:pPr>
              <w:spacing w:after="0" w:line="240" w:lineRule="auto"/>
              <w:rPr>
                <w:rFonts w:ascii="Times New Roman" w:eastAsia="Times New Roman" w:hAnsi="Times New Roman" w:cs="Times New Roman"/>
                <w:sz w:val="20"/>
                <w:szCs w:val="20"/>
              </w:rPr>
            </w:pPr>
          </w:p>
        </w:tc>
        <w:tc>
          <w:tcPr>
            <w:tcW w:w="1143" w:type="dxa"/>
            <w:tcBorders>
              <w:top w:val="nil"/>
              <w:left w:val="nil"/>
              <w:bottom w:val="nil"/>
              <w:right w:val="nil"/>
            </w:tcBorders>
            <w:shd w:val="clear" w:color="auto" w:fill="EBF5EF"/>
            <w:noWrap/>
            <w:vAlign w:val="bottom"/>
            <w:hideMark/>
          </w:tcPr>
          <w:p w14:paraId="67FB8794" w14:textId="77777777" w:rsidR="00A54A08" w:rsidRPr="00A47CDB" w:rsidRDefault="00A54A08" w:rsidP="007700C0">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hideMark/>
          </w:tcPr>
          <w:p w14:paraId="378D22A4" w14:textId="77777777" w:rsidR="00A54A08" w:rsidRPr="00A47CDB" w:rsidRDefault="00A54A08" w:rsidP="007700C0">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hideMark/>
          </w:tcPr>
          <w:p w14:paraId="3C76BA4E" w14:textId="77777777" w:rsidR="00A54A08" w:rsidRPr="00A47CDB" w:rsidRDefault="00A54A08" w:rsidP="007700C0">
            <w:pPr>
              <w:spacing w:after="0" w:line="240" w:lineRule="auto"/>
              <w:rPr>
                <w:rFonts w:ascii="Times New Roman" w:eastAsia="Times New Roman" w:hAnsi="Times New Roman" w:cs="Times New Roman"/>
                <w:sz w:val="20"/>
                <w:szCs w:val="20"/>
              </w:rPr>
            </w:pPr>
          </w:p>
        </w:tc>
        <w:tc>
          <w:tcPr>
            <w:tcW w:w="1107" w:type="dxa"/>
            <w:tcBorders>
              <w:top w:val="nil"/>
              <w:left w:val="nil"/>
              <w:bottom w:val="nil"/>
            </w:tcBorders>
            <w:shd w:val="clear" w:color="auto" w:fill="EBF5EF"/>
            <w:noWrap/>
            <w:vAlign w:val="bottom"/>
            <w:hideMark/>
          </w:tcPr>
          <w:p w14:paraId="31D61C2D" w14:textId="77777777" w:rsidR="00A54A08" w:rsidRPr="00A47CDB" w:rsidRDefault="00A54A08" w:rsidP="007700C0">
            <w:pPr>
              <w:spacing w:after="0" w:line="240" w:lineRule="auto"/>
              <w:rPr>
                <w:rFonts w:ascii="Times New Roman" w:eastAsia="Times New Roman" w:hAnsi="Times New Roman" w:cs="Times New Roman"/>
                <w:sz w:val="20"/>
                <w:szCs w:val="20"/>
              </w:rPr>
            </w:pPr>
          </w:p>
        </w:tc>
        <w:tc>
          <w:tcPr>
            <w:tcW w:w="1268" w:type="dxa"/>
            <w:tcBorders>
              <w:top w:val="nil"/>
              <w:left w:val="nil"/>
              <w:bottom w:val="nil"/>
              <w:right w:val="single" w:sz="12" w:space="0" w:color="1F497D"/>
            </w:tcBorders>
            <w:shd w:val="clear" w:color="auto" w:fill="EBF5EF"/>
          </w:tcPr>
          <w:p w14:paraId="7E03BC04" w14:textId="77777777" w:rsidR="00A54A08" w:rsidRPr="00A47CDB" w:rsidRDefault="00A54A08" w:rsidP="007700C0">
            <w:pPr>
              <w:spacing w:after="0" w:line="240" w:lineRule="auto"/>
              <w:rPr>
                <w:rFonts w:ascii="Times New Roman" w:eastAsia="Times New Roman" w:hAnsi="Times New Roman" w:cs="Times New Roman"/>
                <w:sz w:val="20"/>
                <w:szCs w:val="20"/>
              </w:rPr>
            </w:pPr>
          </w:p>
        </w:tc>
      </w:tr>
      <w:tr w:rsidR="00777473" w14:paraId="129CD14E"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6A75F08D" w14:textId="77777777" w:rsidR="005303A9" w:rsidRPr="00A47CDB" w:rsidRDefault="00CD5288" w:rsidP="005303A9">
            <w:pPr>
              <w:spacing w:after="0" w:line="240" w:lineRule="auto"/>
              <w:rPr>
                <w:rFonts w:ascii="Calibri" w:eastAsia="Times New Roman" w:hAnsi="Calibri" w:cs="Calibri"/>
                <w:sz w:val="20"/>
                <w:szCs w:val="20"/>
              </w:rPr>
            </w:pPr>
            <w:r w:rsidRPr="00A47CDB">
              <w:rPr>
                <w:rFonts w:ascii="Calibri" w:eastAsia="Times New Roman" w:hAnsi="Calibri" w:cs="Calibri"/>
                <w:sz w:val="20"/>
                <w:szCs w:val="20"/>
              </w:rPr>
              <w:t xml:space="preserve">Water Importation </w:t>
            </w:r>
          </w:p>
        </w:tc>
        <w:tc>
          <w:tcPr>
            <w:tcW w:w="1107" w:type="dxa"/>
            <w:tcBorders>
              <w:top w:val="nil"/>
              <w:left w:val="nil"/>
              <w:bottom w:val="nil"/>
              <w:right w:val="nil"/>
            </w:tcBorders>
            <w:shd w:val="clear" w:color="auto" w:fill="EBF5EF"/>
            <w:noWrap/>
            <w:vAlign w:val="bottom"/>
            <w:hideMark/>
          </w:tcPr>
          <w:p w14:paraId="499A4A62"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980,000 </w:t>
            </w:r>
          </w:p>
        </w:tc>
        <w:tc>
          <w:tcPr>
            <w:tcW w:w="1143" w:type="dxa"/>
            <w:tcBorders>
              <w:top w:val="nil"/>
              <w:left w:val="nil"/>
              <w:bottom w:val="nil"/>
              <w:right w:val="nil"/>
            </w:tcBorders>
            <w:shd w:val="clear" w:color="auto" w:fill="EBF5EF"/>
            <w:noWrap/>
            <w:vAlign w:val="bottom"/>
            <w:hideMark/>
          </w:tcPr>
          <w:p w14:paraId="3F24606D"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1,029,000 </w:t>
            </w:r>
          </w:p>
        </w:tc>
        <w:tc>
          <w:tcPr>
            <w:tcW w:w="1107" w:type="dxa"/>
            <w:tcBorders>
              <w:top w:val="nil"/>
              <w:left w:val="nil"/>
              <w:bottom w:val="nil"/>
              <w:right w:val="nil"/>
            </w:tcBorders>
            <w:shd w:val="clear" w:color="auto" w:fill="EBF5EF"/>
            <w:noWrap/>
            <w:vAlign w:val="bottom"/>
            <w:hideMark/>
          </w:tcPr>
          <w:p w14:paraId="719412BB"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1,080,500 </w:t>
            </w:r>
          </w:p>
        </w:tc>
        <w:tc>
          <w:tcPr>
            <w:tcW w:w="1107" w:type="dxa"/>
            <w:tcBorders>
              <w:top w:val="nil"/>
              <w:left w:val="nil"/>
              <w:bottom w:val="nil"/>
              <w:right w:val="nil"/>
            </w:tcBorders>
            <w:shd w:val="clear" w:color="auto" w:fill="EBF5EF"/>
            <w:noWrap/>
            <w:vAlign w:val="bottom"/>
            <w:hideMark/>
          </w:tcPr>
          <w:p w14:paraId="589F87AB"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1,134,500 </w:t>
            </w:r>
          </w:p>
        </w:tc>
        <w:tc>
          <w:tcPr>
            <w:tcW w:w="1107" w:type="dxa"/>
            <w:tcBorders>
              <w:top w:val="nil"/>
              <w:left w:val="nil"/>
              <w:bottom w:val="nil"/>
              <w:right w:val="nil"/>
            </w:tcBorders>
            <w:shd w:val="clear" w:color="auto" w:fill="EBF5EF"/>
            <w:noWrap/>
            <w:vAlign w:val="bottom"/>
            <w:hideMark/>
          </w:tcPr>
          <w:p w14:paraId="7B248F26"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1,191,200 </w:t>
            </w:r>
          </w:p>
        </w:tc>
        <w:tc>
          <w:tcPr>
            <w:tcW w:w="1268" w:type="dxa"/>
            <w:tcBorders>
              <w:top w:val="nil"/>
              <w:left w:val="nil"/>
              <w:bottom w:val="nil"/>
              <w:right w:val="single" w:sz="12" w:space="0" w:color="1F497D"/>
            </w:tcBorders>
            <w:shd w:val="clear" w:color="auto" w:fill="EBF5EF"/>
            <w:vAlign w:val="bottom"/>
          </w:tcPr>
          <w:p w14:paraId="44949173" w14:textId="77777777" w:rsidR="005303A9" w:rsidRPr="00A47CDB" w:rsidRDefault="00CD5288" w:rsidP="005303A9">
            <w:pPr>
              <w:spacing w:after="0" w:line="240" w:lineRule="auto"/>
              <w:jc w:val="right"/>
              <w:rPr>
                <w:rFonts w:ascii="Calibri" w:hAnsi="Calibri" w:cs="Calibri"/>
                <w:sz w:val="20"/>
                <w:szCs w:val="20"/>
              </w:rPr>
            </w:pPr>
            <w:r w:rsidRPr="00A47CDB">
              <w:rPr>
                <w:rFonts w:ascii="Calibri" w:hAnsi="Calibri" w:cs="Calibri"/>
                <w:sz w:val="20"/>
                <w:szCs w:val="20"/>
              </w:rPr>
              <w:t xml:space="preserve">1,250,800 </w:t>
            </w:r>
          </w:p>
        </w:tc>
      </w:tr>
      <w:tr w:rsidR="00777473" w14:paraId="1755669A"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25165FB9" w14:textId="77777777" w:rsidR="005303A9" w:rsidRPr="00A47CDB" w:rsidRDefault="00CD5288" w:rsidP="005303A9">
            <w:pPr>
              <w:spacing w:after="0" w:line="240" w:lineRule="auto"/>
              <w:rPr>
                <w:rFonts w:ascii="Calibri" w:eastAsia="Times New Roman" w:hAnsi="Calibri" w:cs="Calibri"/>
                <w:sz w:val="20"/>
                <w:szCs w:val="20"/>
              </w:rPr>
            </w:pPr>
            <w:r w:rsidRPr="00A47CDB">
              <w:rPr>
                <w:rFonts w:ascii="Calibri" w:eastAsia="Times New Roman" w:hAnsi="Calibri" w:cs="Calibri"/>
                <w:sz w:val="20"/>
                <w:szCs w:val="20"/>
              </w:rPr>
              <w:t>Landowner Repayment</w:t>
            </w:r>
          </w:p>
        </w:tc>
        <w:tc>
          <w:tcPr>
            <w:tcW w:w="1107" w:type="dxa"/>
            <w:tcBorders>
              <w:top w:val="nil"/>
              <w:left w:val="nil"/>
              <w:bottom w:val="nil"/>
              <w:right w:val="nil"/>
            </w:tcBorders>
            <w:shd w:val="clear" w:color="auto" w:fill="EBF5EF"/>
            <w:noWrap/>
            <w:vAlign w:val="bottom"/>
          </w:tcPr>
          <w:p w14:paraId="6663137F" w14:textId="77777777" w:rsidR="005303A9" w:rsidRPr="00A47CDB" w:rsidRDefault="00CD5288" w:rsidP="005303A9">
            <w:pPr>
              <w:spacing w:after="0" w:line="240" w:lineRule="auto"/>
              <w:jc w:val="right"/>
              <w:rPr>
                <w:rFonts w:ascii="Calibri" w:eastAsia="Times New Roman" w:hAnsi="Calibri" w:cs="Calibri"/>
                <w:sz w:val="20"/>
                <w:szCs w:val="20"/>
                <w:u w:val="single"/>
              </w:rPr>
            </w:pPr>
            <w:r w:rsidRPr="00A47CDB">
              <w:rPr>
                <w:rFonts w:ascii="Calibri" w:hAnsi="Calibri" w:cs="Calibri"/>
                <w:sz w:val="20"/>
                <w:szCs w:val="20"/>
                <w:u w:val="single"/>
              </w:rPr>
              <w:t xml:space="preserve">265,000 </w:t>
            </w:r>
          </w:p>
        </w:tc>
        <w:tc>
          <w:tcPr>
            <w:tcW w:w="1143" w:type="dxa"/>
            <w:tcBorders>
              <w:top w:val="nil"/>
              <w:left w:val="nil"/>
              <w:bottom w:val="nil"/>
              <w:right w:val="nil"/>
            </w:tcBorders>
            <w:shd w:val="clear" w:color="auto" w:fill="EBF5EF"/>
            <w:noWrap/>
            <w:vAlign w:val="bottom"/>
          </w:tcPr>
          <w:p w14:paraId="01EFE06F" w14:textId="77777777" w:rsidR="005303A9" w:rsidRPr="00A47CDB" w:rsidRDefault="00CD5288" w:rsidP="005303A9">
            <w:pPr>
              <w:spacing w:after="0" w:line="240" w:lineRule="auto"/>
              <w:jc w:val="right"/>
              <w:rPr>
                <w:rFonts w:ascii="Calibri" w:eastAsia="Times New Roman" w:hAnsi="Calibri" w:cs="Calibri"/>
                <w:sz w:val="20"/>
                <w:szCs w:val="20"/>
                <w:u w:val="single"/>
              </w:rPr>
            </w:pPr>
            <w:r w:rsidRPr="00A47CDB">
              <w:rPr>
                <w:rFonts w:ascii="Calibri" w:hAnsi="Calibri" w:cs="Calibri"/>
                <w:sz w:val="20"/>
                <w:szCs w:val="20"/>
                <w:u w:val="single"/>
              </w:rPr>
              <w:t xml:space="preserve">265,000 </w:t>
            </w:r>
          </w:p>
        </w:tc>
        <w:tc>
          <w:tcPr>
            <w:tcW w:w="1107" w:type="dxa"/>
            <w:tcBorders>
              <w:top w:val="nil"/>
              <w:left w:val="nil"/>
              <w:bottom w:val="nil"/>
              <w:right w:val="nil"/>
            </w:tcBorders>
            <w:shd w:val="clear" w:color="auto" w:fill="EBF5EF"/>
            <w:noWrap/>
            <w:vAlign w:val="bottom"/>
          </w:tcPr>
          <w:p w14:paraId="6A81A803" w14:textId="77777777" w:rsidR="005303A9" w:rsidRPr="00A47CDB" w:rsidRDefault="00CD5288" w:rsidP="005303A9">
            <w:pPr>
              <w:spacing w:after="0" w:line="240" w:lineRule="auto"/>
              <w:jc w:val="right"/>
              <w:rPr>
                <w:rFonts w:ascii="Calibri" w:eastAsia="Times New Roman" w:hAnsi="Calibri" w:cs="Calibri"/>
                <w:sz w:val="20"/>
                <w:szCs w:val="20"/>
                <w:u w:val="single"/>
              </w:rPr>
            </w:pPr>
            <w:r w:rsidRPr="00A47CDB">
              <w:rPr>
                <w:rFonts w:ascii="Calibri" w:hAnsi="Calibri" w:cs="Calibri"/>
                <w:sz w:val="20"/>
                <w:szCs w:val="20"/>
                <w:u w:val="single"/>
              </w:rPr>
              <w:t xml:space="preserve">265,000 </w:t>
            </w:r>
          </w:p>
        </w:tc>
        <w:tc>
          <w:tcPr>
            <w:tcW w:w="1107" w:type="dxa"/>
            <w:tcBorders>
              <w:top w:val="nil"/>
              <w:left w:val="nil"/>
              <w:bottom w:val="nil"/>
              <w:right w:val="nil"/>
            </w:tcBorders>
            <w:shd w:val="clear" w:color="auto" w:fill="EBF5EF"/>
            <w:noWrap/>
            <w:vAlign w:val="bottom"/>
          </w:tcPr>
          <w:p w14:paraId="0B1762F2" w14:textId="77777777" w:rsidR="005303A9" w:rsidRPr="00A47CDB" w:rsidRDefault="00CD5288" w:rsidP="005303A9">
            <w:pPr>
              <w:spacing w:after="0" w:line="240" w:lineRule="auto"/>
              <w:jc w:val="right"/>
              <w:rPr>
                <w:rFonts w:ascii="Calibri" w:eastAsia="Times New Roman" w:hAnsi="Calibri" w:cs="Calibri"/>
                <w:sz w:val="20"/>
                <w:szCs w:val="20"/>
                <w:u w:val="single"/>
              </w:rPr>
            </w:pPr>
            <w:r w:rsidRPr="00A47CDB">
              <w:rPr>
                <w:rFonts w:ascii="Calibri" w:hAnsi="Calibri" w:cs="Calibri"/>
                <w:sz w:val="20"/>
                <w:szCs w:val="20"/>
                <w:u w:val="single"/>
              </w:rPr>
              <w:t xml:space="preserve">265,000 </w:t>
            </w:r>
          </w:p>
        </w:tc>
        <w:tc>
          <w:tcPr>
            <w:tcW w:w="1107" w:type="dxa"/>
            <w:tcBorders>
              <w:top w:val="nil"/>
              <w:left w:val="nil"/>
              <w:bottom w:val="nil"/>
              <w:right w:val="nil"/>
            </w:tcBorders>
            <w:shd w:val="clear" w:color="auto" w:fill="EBF5EF"/>
            <w:noWrap/>
            <w:vAlign w:val="bottom"/>
          </w:tcPr>
          <w:p w14:paraId="1B3B9EF4" w14:textId="77777777" w:rsidR="005303A9" w:rsidRPr="00A47CDB" w:rsidRDefault="00CD5288" w:rsidP="005303A9">
            <w:pPr>
              <w:spacing w:after="0" w:line="240" w:lineRule="auto"/>
              <w:jc w:val="right"/>
              <w:rPr>
                <w:rFonts w:ascii="Calibri" w:eastAsia="Times New Roman" w:hAnsi="Calibri" w:cs="Calibri"/>
                <w:sz w:val="20"/>
                <w:szCs w:val="20"/>
                <w:u w:val="single"/>
              </w:rPr>
            </w:pPr>
            <w:r w:rsidRPr="00A47CDB">
              <w:rPr>
                <w:rFonts w:ascii="Calibri" w:hAnsi="Calibri" w:cs="Calibri"/>
                <w:sz w:val="20"/>
                <w:szCs w:val="20"/>
                <w:u w:val="single"/>
              </w:rPr>
              <w:t xml:space="preserve">265,000 </w:t>
            </w:r>
          </w:p>
        </w:tc>
        <w:tc>
          <w:tcPr>
            <w:tcW w:w="1268" w:type="dxa"/>
            <w:tcBorders>
              <w:top w:val="nil"/>
              <w:left w:val="nil"/>
              <w:bottom w:val="nil"/>
              <w:right w:val="single" w:sz="12" w:space="0" w:color="1F497D"/>
            </w:tcBorders>
            <w:shd w:val="clear" w:color="auto" w:fill="EBF5EF"/>
            <w:vAlign w:val="bottom"/>
          </w:tcPr>
          <w:p w14:paraId="594DC397" w14:textId="77777777" w:rsidR="005303A9" w:rsidRPr="00A47CDB" w:rsidRDefault="00CD5288" w:rsidP="005303A9">
            <w:pPr>
              <w:spacing w:after="0" w:line="240" w:lineRule="auto"/>
              <w:jc w:val="right"/>
              <w:rPr>
                <w:rFonts w:ascii="Calibri" w:hAnsi="Calibri" w:cs="Calibri"/>
                <w:sz w:val="20"/>
                <w:szCs w:val="20"/>
                <w:u w:val="single"/>
              </w:rPr>
            </w:pPr>
            <w:r w:rsidRPr="00A47CDB">
              <w:rPr>
                <w:rFonts w:ascii="Calibri" w:hAnsi="Calibri" w:cs="Calibri"/>
                <w:sz w:val="20"/>
                <w:szCs w:val="20"/>
                <w:u w:val="single"/>
              </w:rPr>
              <w:t xml:space="preserve">265,000 </w:t>
            </w:r>
          </w:p>
        </w:tc>
      </w:tr>
      <w:tr w:rsidR="00777473" w14:paraId="080830DC"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424DE741" w14:textId="77777777" w:rsidR="005303A9" w:rsidRPr="00A47CDB" w:rsidRDefault="00CD5288" w:rsidP="005303A9">
            <w:pPr>
              <w:spacing w:after="0" w:line="240" w:lineRule="auto"/>
              <w:rPr>
                <w:rFonts w:ascii="Calibri" w:eastAsia="Times New Roman" w:hAnsi="Calibri" w:cs="Calibri"/>
                <w:sz w:val="20"/>
                <w:szCs w:val="20"/>
              </w:rPr>
            </w:pPr>
            <w:r w:rsidRPr="00A47CDB">
              <w:rPr>
                <w:rFonts w:ascii="Calibri" w:eastAsia="Times New Roman" w:hAnsi="Calibri" w:cs="Calibri"/>
                <w:sz w:val="20"/>
                <w:szCs w:val="20"/>
              </w:rPr>
              <w:t>TOTAL EXPENSES</w:t>
            </w:r>
          </w:p>
        </w:tc>
        <w:tc>
          <w:tcPr>
            <w:tcW w:w="1107" w:type="dxa"/>
            <w:tcBorders>
              <w:top w:val="nil"/>
              <w:left w:val="nil"/>
              <w:bottom w:val="nil"/>
              <w:right w:val="nil"/>
            </w:tcBorders>
            <w:shd w:val="clear" w:color="auto" w:fill="EBF5EF"/>
            <w:noWrap/>
            <w:vAlign w:val="bottom"/>
          </w:tcPr>
          <w:p w14:paraId="41AD8320"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1,569,500 </w:t>
            </w:r>
          </w:p>
        </w:tc>
        <w:tc>
          <w:tcPr>
            <w:tcW w:w="1143" w:type="dxa"/>
            <w:tcBorders>
              <w:top w:val="nil"/>
              <w:left w:val="nil"/>
              <w:bottom w:val="nil"/>
              <w:right w:val="nil"/>
            </w:tcBorders>
            <w:shd w:val="clear" w:color="auto" w:fill="EBF5EF"/>
            <w:noWrap/>
            <w:vAlign w:val="bottom"/>
          </w:tcPr>
          <w:p w14:paraId="388C4CA6"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1,606,000 </w:t>
            </w:r>
          </w:p>
        </w:tc>
        <w:tc>
          <w:tcPr>
            <w:tcW w:w="1107" w:type="dxa"/>
            <w:tcBorders>
              <w:top w:val="nil"/>
              <w:left w:val="nil"/>
              <w:bottom w:val="nil"/>
              <w:right w:val="nil"/>
            </w:tcBorders>
            <w:shd w:val="clear" w:color="auto" w:fill="EBF5EF"/>
            <w:noWrap/>
            <w:vAlign w:val="bottom"/>
          </w:tcPr>
          <w:p w14:paraId="796556F7"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1,655,500 </w:t>
            </w:r>
          </w:p>
        </w:tc>
        <w:tc>
          <w:tcPr>
            <w:tcW w:w="1107" w:type="dxa"/>
            <w:tcBorders>
              <w:top w:val="nil"/>
              <w:left w:val="nil"/>
              <w:bottom w:val="nil"/>
              <w:right w:val="nil"/>
            </w:tcBorders>
            <w:shd w:val="clear" w:color="auto" w:fill="EBF5EF"/>
            <w:noWrap/>
            <w:vAlign w:val="bottom"/>
          </w:tcPr>
          <w:p w14:paraId="3FC639B1"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1,712,500 </w:t>
            </w:r>
          </w:p>
        </w:tc>
        <w:tc>
          <w:tcPr>
            <w:tcW w:w="1107" w:type="dxa"/>
            <w:tcBorders>
              <w:top w:val="nil"/>
              <w:left w:val="nil"/>
              <w:bottom w:val="nil"/>
              <w:right w:val="nil"/>
            </w:tcBorders>
            <w:shd w:val="clear" w:color="auto" w:fill="EBF5EF"/>
            <w:noWrap/>
            <w:vAlign w:val="bottom"/>
          </w:tcPr>
          <w:p w14:paraId="32A00DCC"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1,778,600 </w:t>
            </w:r>
          </w:p>
        </w:tc>
        <w:tc>
          <w:tcPr>
            <w:tcW w:w="1268" w:type="dxa"/>
            <w:tcBorders>
              <w:top w:val="nil"/>
              <w:left w:val="nil"/>
              <w:bottom w:val="nil"/>
              <w:right w:val="single" w:sz="12" w:space="0" w:color="1F497D"/>
            </w:tcBorders>
            <w:shd w:val="clear" w:color="auto" w:fill="EBF5EF"/>
            <w:vAlign w:val="bottom"/>
          </w:tcPr>
          <w:p w14:paraId="413E246D" w14:textId="77777777" w:rsidR="005303A9" w:rsidRPr="00A47CDB" w:rsidRDefault="00CD5288" w:rsidP="005303A9">
            <w:pPr>
              <w:spacing w:after="0" w:line="240" w:lineRule="auto"/>
              <w:jc w:val="right"/>
              <w:rPr>
                <w:rFonts w:ascii="Calibri" w:hAnsi="Calibri" w:cs="Calibri"/>
                <w:sz w:val="20"/>
                <w:szCs w:val="20"/>
              </w:rPr>
            </w:pPr>
            <w:r w:rsidRPr="00A47CDB">
              <w:rPr>
                <w:rFonts w:ascii="Calibri" w:hAnsi="Calibri" w:cs="Calibri"/>
                <w:sz w:val="20"/>
                <w:szCs w:val="20"/>
              </w:rPr>
              <w:t xml:space="preserve">1,847,900 </w:t>
            </w:r>
          </w:p>
        </w:tc>
      </w:tr>
      <w:tr w:rsidR="00777473" w14:paraId="5C151B77"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3D47116F" w14:textId="77777777" w:rsidR="005303A9" w:rsidRPr="00A47CDB" w:rsidRDefault="005303A9" w:rsidP="005303A9">
            <w:pPr>
              <w:spacing w:after="0" w:line="240" w:lineRule="auto"/>
              <w:jc w:val="right"/>
              <w:rPr>
                <w:rFonts w:ascii="Calibri" w:eastAsia="Times New Roman" w:hAnsi="Calibri" w:cs="Calibri"/>
                <w:sz w:val="20"/>
                <w:szCs w:val="20"/>
              </w:rPr>
            </w:pPr>
          </w:p>
        </w:tc>
        <w:tc>
          <w:tcPr>
            <w:tcW w:w="1107" w:type="dxa"/>
            <w:tcBorders>
              <w:top w:val="nil"/>
              <w:left w:val="nil"/>
              <w:bottom w:val="nil"/>
              <w:right w:val="nil"/>
            </w:tcBorders>
            <w:shd w:val="clear" w:color="auto" w:fill="EBF5EF"/>
            <w:noWrap/>
            <w:vAlign w:val="bottom"/>
          </w:tcPr>
          <w:p w14:paraId="6A749AED"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43" w:type="dxa"/>
            <w:tcBorders>
              <w:top w:val="nil"/>
              <w:left w:val="nil"/>
              <w:bottom w:val="nil"/>
              <w:right w:val="nil"/>
            </w:tcBorders>
            <w:shd w:val="clear" w:color="auto" w:fill="EBF5EF"/>
            <w:noWrap/>
            <w:vAlign w:val="bottom"/>
          </w:tcPr>
          <w:p w14:paraId="16685A81"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tcPr>
          <w:p w14:paraId="3C64C9A0"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tcPr>
          <w:p w14:paraId="0197D2E6"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tcPr>
          <w:p w14:paraId="388277E1"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268" w:type="dxa"/>
            <w:tcBorders>
              <w:top w:val="nil"/>
              <w:left w:val="nil"/>
              <w:bottom w:val="nil"/>
              <w:right w:val="single" w:sz="12" w:space="0" w:color="1F497D"/>
            </w:tcBorders>
            <w:shd w:val="clear" w:color="auto" w:fill="EBF5EF"/>
            <w:vAlign w:val="bottom"/>
          </w:tcPr>
          <w:p w14:paraId="003DC0AB" w14:textId="77777777" w:rsidR="005303A9" w:rsidRPr="00A47CDB" w:rsidRDefault="005303A9" w:rsidP="005303A9">
            <w:pPr>
              <w:spacing w:after="0" w:line="240" w:lineRule="auto"/>
              <w:rPr>
                <w:rFonts w:ascii="Times New Roman" w:eastAsia="Times New Roman" w:hAnsi="Times New Roman" w:cs="Times New Roman"/>
                <w:sz w:val="20"/>
                <w:szCs w:val="20"/>
              </w:rPr>
            </w:pPr>
          </w:p>
        </w:tc>
      </w:tr>
      <w:tr w:rsidR="00777473" w14:paraId="44B64DD1"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30CB78AD" w14:textId="77777777" w:rsidR="005303A9" w:rsidRPr="00A47CDB" w:rsidRDefault="00CD5288" w:rsidP="005303A9">
            <w:pPr>
              <w:spacing w:after="0" w:line="240" w:lineRule="auto"/>
              <w:rPr>
                <w:rFonts w:ascii="Calibri" w:eastAsia="Times New Roman" w:hAnsi="Calibri" w:cs="Calibri"/>
                <w:sz w:val="20"/>
                <w:szCs w:val="20"/>
              </w:rPr>
            </w:pPr>
            <w:r w:rsidRPr="00A47CDB">
              <w:rPr>
                <w:rFonts w:ascii="Calibri" w:eastAsia="Times New Roman" w:hAnsi="Calibri" w:cs="Calibri"/>
                <w:sz w:val="20"/>
                <w:szCs w:val="20"/>
              </w:rPr>
              <w:t>NET REVENUES</w:t>
            </w:r>
          </w:p>
        </w:tc>
        <w:tc>
          <w:tcPr>
            <w:tcW w:w="1107" w:type="dxa"/>
            <w:tcBorders>
              <w:top w:val="nil"/>
              <w:left w:val="nil"/>
              <w:bottom w:val="nil"/>
              <w:right w:val="nil"/>
            </w:tcBorders>
            <w:shd w:val="clear" w:color="auto" w:fill="EBF5EF"/>
            <w:noWrap/>
            <w:vAlign w:val="bottom"/>
            <w:hideMark/>
          </w:tcPr>
          <w:p w14:paraId="08E161EA"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254,500 </w:t>
            </w:r>
          </w:p>
        </w:tc>
        <w:tc>
          <w:tcPr>
            <w:tcW w:w="1143" w:type="dxa"/>
            <w:tcBorders>
              <w:top w:val="nil"/>
              <w:left w:val="nil"/>
              <w:bottom w:val="nil"/>
              <w:right w:val="nil"/>
            </w:tcBorders>
            <w:shd w:val="clear" w:color="auto" w:fill="EBF5EF"/>
            <w:noWrap/>
            <w:vAlign w:val="bottom"/>
            <w:hideMark/>
          </w:tcPr>
          <w:p w14:paraId="4975F20C"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294,600 </w:t>
            </w:r>
          </w:p>
        </w:tc>
        <w:tc>
          <w:tcPr>
            <w:tcW w:w="1107" w:type="dxa"/>
            <w:tcBorders>
              <w:top w:val="nil"/>
              <w:left w:val="nil"/>
              <w:bottom w:val="nil"/>
              <w:right w:val="nil"/>
            </w:tcBorders>
            <w:shd w:val="clear" w:color="auto" w:fill="EBF5EF"/>
            <w:noWrap/>
            <w:vAlign w:val="bottom"/>
            <w:hideMark/>
          </w:tcPr>
          <w:p w14:paraId="4CD39E5C"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337,000 </w:t>
            </w:r>
          </w:p>
        </w:tc>
        <w:tc>
          <w:tcPr>
            <w:tcW w:w="1107" w:type="dxa"/>
            <w:tcBorders>
              <w:top w:val="nil"/>
              <w:left w:val="nil"/>
              <w:bottom w:val="nil"/>
              <w:right w:val="nil"/>
            </w:tcBorders>
            <w:shd w:val="clear" w:color="auto" w:fill="EBF5EF"/>
            <w:noWrap/>
            <w:vAlign w:val="bottom"/>
            <w:hideMark/>
          </w:tcPr>
          <w:p w14:paraId="6D6F0DC1"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383,700 </w:t>
            </w:r>
          </w:p>
        </w:tc>
        <w:tc>
          <w:tcPr>
            <w:tcW w:w="1107" w:type="dxa"/>
            <w:tcBorders>
              <w:top w:val="nil"/>
              <w:left w:val="nil"/>
              <w:bottom w:val="nil"/>
              <w:right w:val="nil"/>
            </w:tcBorders>
            <w:shd w:val="clear" w:color="auto" w:fill="EBF5EF"/>
            <w:noWrap/>
            <w:vAlign w:val="bottom"/>
            <w:hideMark/>
          </w:tcPr>
          <w:p w14:paraId="586F9940"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434,700 </w:t>
            </w:r>
          </w:p>
        </w:tc>
        <w:tc>
          <w:tcPr>
            <w:tcW w:w="1268" w:type="dxa"/>
            <w:tcBorders>
              <w:top w:val="nil"/>
              <w:left w:val="nil"/>
              <w:bottom w:val="nil"/>
              <w:right w:val="single" w:sz="12" w:space="0" w:color="1F497D"/>
            </w:tcBorders>
            <w:shd w:val="clear" w:color="auto" w:fill="EBF5EF"/>
            <w:vAlign w:val="bottom"/>
          </w:tcPr>
          <w:p w14:paraId="4C571B12" w14:textId="77777777" w:rsidR="005303A9" w:rsidRPr="00A47CDB" w:rsidRDefault="00CD5288" w:rsidP="005303A9">
            <w:pPr>
              <w:spacing w:after="0" w:line="240" w:lineRule="auto"/>
              <w:jc w:val="right"/>
              <w:rPr>
                <w:rFonts w:ascii="Calibri" w:hAnsi="Calibri" w:cs="Calibri"/>
                <w:sz w:val="20"/>
                <w:szCs w:val="20"/>
              </w:rPr>
            </w:pPr>
            <w:r w:rsidRPr="00A47CDB">
              <w:rPr>
                <w:rFonts w:ascii="Calibri" w:hAnsi="Calibri" w:cs="Calibri"/>
                <w:sz w:val="20"/>
                <w:szCs w:val="20"/>
              </w:rPr>
              <w:t xml:space="preserve">490,300 </w:t>
            </w:r>
          </w:p>
        </w:tc>
      </w:tr>
      <w:tr w:rsidR="00777473" w14:paraId="4BDE9B05"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20D42152" w14:textId="77777777" w:rsidR="005303A9" w:rsidRPr="00A47CDB" w:rsidRDefault="005303A9" w:rsidP="005303A9">
            <w:pPr>
              <w:spacing w:after="0" w:line="240" w:lineRule="auto"/>
              <w:jc w:val="right"/>
              <w:rPr>
                <w:rFonts w:ascii="Calibri" w:eastAsia="Times New Roman" w:hAnsi="Calibri" w:cs="Calibri"/>
                <w:sz w:val="20"/>
                <w:szCs w:val="20"/>
              </w:rPr>
            </w:pPr>
          </w:p>
        </w:tc>
        <w:tc>
          <w:tcPr>
            <w:tcW w:w="1107" w:type="dxa"/>
            <w:tcBorders>
              <w:top w:val="nil"/>
              <w:left w:val="nil"/>
              <w:bottom w:val="nil"/>
              <w:right w:val="nil"/>
            </w:tcBorders>
            <w:shd w:val="clear" w:color="auto" w:fill="EBF5EF"/>
            <w:noWrap/>
            <w:vAlign w:val="bottom"/>
          </w:tcPr>
          <w:p w14:paraId="050F0AD4"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43" w:type="dxa"/>
            <w:tcBorders>
              <w:top w:val="nil"/>
              <w:left w:val="nil"/>
              <w:bottom w:val="nil"/>
              <w:right w:val="nil"/>
            </w:tcBorders>
            <w:shd w:val="clear" w:color="auto" w:fill="EBF5EF"/>
            <w:noWrap/>
            <w:vAlign w:val="bottom"/>
          </w:tcPr>
          <w:p w14:paraId="2D1F17CC"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tcPr>
          <w:p w14:paraId="1CE0AA1A"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tcPr>
          <w:p w14:paraId="71EA7BBD"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EBF5EF"/>
            <w:noWrap/>
            <w:vAlign w:val="bottom"/>
          </w:tcPr>
          <w:p w14:paraId="4B99E8C3" w14:textId="77777777" w:rsidR="005303A9" w:rsidRPr="00A47CDB" w:rsidRDefault="005303A9" w:rsidP="005303A9">
            <w:pPr>
              <w:spacing w:after="0" w:line="240" w:lineRule="auto"/>
              <w:rPr>
                <w:rFonts w:ascii="Times New Roman" w:eastAsia="Times New Roman" w:hAnsi="Times New Roman" w:cs="Times New Roman"/>
                <w:sz w:val="20"/>
                <w:szCs w:val="20"/>
              </w:rPr>
            </w:pPr>
          </w:p>
        </w:tc>
        <w:tc>
          <w:tcPr>
            <w:tcW w:w="1268" w:type="dxa"/>
            <w:tcBorders>
              <w:top w:val="nil"/>
              <w:left w:val="nil"/>
              <w:bottom w:val="nil"/>
              <w:right w:val="single" w:sz="12" w:space="0" w:color="1F497D"/>
            </w:tcBorders>
            <w:shd w:val="clear" w:color="auto" w:fill="EBF5EF"/>
            <w:vAlign w:val="bottom"/>
          </w:tcPr>
          <w:p w14:paraId="6A835847" w14:textId="77777777" w:rsidR="005303A9" w:rsidRPr="00A47CDB" w:rsidRDefault="005303A9" w:rsidP="005303A9">
            <w:pPr>
              <w:spacing w:after="0" w:line="240" w:lineRule="auto"/>
              <w:rPr>
                <w:rFonts w:ascii="Times New Roman" w:eastAsia="Times New Roman" w:hAnsi="Times New Roman" w:cs="Times New Roman"/>
                <w:sz w:val="20"/>
                <w:szCs w:val="20"/>
              </w:rPr>
            </w:pPr>
          </w:p>
        </w:tc>
      </w:tr>
      <w:tr w:rsidR="00777473" w14:paraId="58995C7F"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35EDF8FE" w14:textId="77777777" w:rsidR="005303A9" w:rsidRPr="00A47CDB" w:rsidRDefault="00CD5288" w:rsidP="005303A9">
            <w:pPr>
              <w:spacing w:after="0" w:line="240" w:lineRule="auto"/>
              <w:rPr>
                <w:rFonts w:ascii="Calibri" w:eastAsia="Times New Roman" w:hAnsi="Calibri" w:cs="Calibri"/>
                <w:sz w:val="20"/>
                <w:szCs w:val="20"/>
              </w:rPr>
            </w:pPr>
            <w:r w:rsidRPr="00A47CDB">
              <w:rPr>
                <w:rFonts w:ascii="Calibri" w:eastAsia="Times New Roman" w:hAnsi="Calibri" w:cs="Calibri"/>
                <w:sz w:val="20"/>
                <w:szCs w:val="20"/>
              </w:rPr>
              <w:t>ENDING FUND BALANCE</w:t>
            </w:r>
          </w:p>
        </w:tc>
        <w:tc>
          <w:tcPr>
            <w:tcW w:w="1107" w:type="dxa"/>
            <w:tcBorders>
              <w:top w:val="nil"/>
              <w:left w:val="nil"/>
              <w:bottom w:val="nil"/>
              <w:right w:val="nil"/>
            </w:tcBorders>
            <w:shd w:val="clear" w:color="auto" w:fill="EBF5EF"/>
            <w:noWrap/>
            <w:vAlign w:val="bottom"/>
            <w:hideMark/>
          </w:tcPr>
          <w:p w14:paraId="0575EA84"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254,500 </w:t>
            </w:r>
          </w:p>
        </w:tc>
        <w:tc>
          <w:tcPr>
            <w:tcW w:w="1143" w:type="dxa"/>
            <w:tcBorders>
              <w:top w:val="nil"/>
              <w:left w:val="nil"/>
              <w:bottom w:val="nil"/>
              <w:right w:val="nil"/>
            </w:tcBorders>
            <w:shd w:val="clear" w:color="auto" w:fill="EBF5EF"/>
            <w:noWrap/>
            <w:vAlign w:val="bottom"/>
            <w:hideMark/>
          </w:tcPr>
          <w:p w14:paraId="17B26CF3"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539,600 </w:t>
            </w:r>
          </w:p>
        </w:tc>
        <w:tc>
          <w:tcPr>
            <w:tcW w:w="1107" w:type="dxa"/>
            <w:tcBorders>
              <w:top w:val="nil"/>
              <w:left w:val="nil"/>
              <w:bottom w:val="nil"/>
              <w:right w:val="nil"/>
            </w:tcBorders>
            <w:shd w:val="clear" w:color="auto" w:fill="EBF5EF"/>
            <w:noWrap/>
            <w:vAlign w:val="bottom"/>
            <w:hideMark/>
          </w:tcPr>
          <w:p w14:paraId="330A5316"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856,300 </w:t>
            </w:r>
          </w:p>
        </w:tc>
        <w:tc>
          <w:tcPr>
            <w:tcW w:w="1107" w:type="dxa"/>
            <w:tcBorders>
              <w:top w:val="nil"/>
              <w:left w:val="nil"/>
              <w:bottom w:val="nil"/>
              <w:right w:val="nil"/>
            </w:tcBorders>
            <w:shd w:val="clear" w:color="auto" w:fill="EBF5EF"/>
            <w:noWrap/>
            <w:vAlign w:val="bottom"/>
            <w:hideMark/>
          </w:tcPr>
          <w:p w14:paraId="2E223E4C"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1,207,600 </w:t>
            </w:r>
          </w:p>
        </w:tc>
        <w:tc>
          <w:tcPr>
            <w:tcW w:w="1107" w:type="dxa"/>
            <w:tcBorders>
              <w:top w:val="nil"/>
              <w:left w:val="nil"/>
              <w:bottom w:val="nil"/>
              <w:right w:val="nil"/>
            </w:tcBorders>
            <w:shd w:val="clear" w:color="auto" w:fill="EBF5EF"/>
            <w:noWrap/>
            <w:vAlign w:val="bottom"/>
            <w:hideMark/>
          </w:tcPr>
          <w:p w14:paraId="72BCB223"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1,596,200 </w:t>
            </w:r>
          </w:p>
        </w:tc>
        <w:tc>
          <w:tcPr>
            <w:tcW w:w="1268" w:type="dxa"/>
            <w:tcBorders>
              <w:top w:val="nil"/>
              <w:left w:val="nil"/>
              <w:bottom w:val="nil"/>
              <w:right w:val="single" w:sz="12" w:space="0" w:color="1F497D"/>
            </w:tcBorders>
            <w:shd w:val="clear" w:color="auto" w:fill="EBF5EF"/>
            <w:vAlign w:val="bottom"/>
          </w:tcPr>
          <w:p w14:paraId="4C0AE253" w14:textId="77777777" w:rsidR="005303A9" w:rsidRPr="00A47CDB" w:rsidRDefault="00CD5288" w:rsidP="005303A9">
            <w:pPr>
              <w:spacing w:after="0" w:line="240" w:lineRule="auto"/>
              <w:jc w:val="right"/>
              <w:rPr>
                <w:rFonts w:ascii="Calibri" w:hAnsi="Calibri" w:cs="Calibri"/>
                <w:sz w:val="20"/>
                <w:szCs w:val="20"/>
              </w:rPr>
            </w:pPr>
            <w:r w:rsidRPr="00A47CDB">
              <w:rPr>
                <w:rFonts w:ascii="Calibri" w:hAnsi="Calibri" w:cs="Calibri"/>
                <w:sz w:val="20"/>
                <w:szCs w:val="20"/>
              </w:rPr>
              <w:t xml:space="preserve">2,025,100 </w:t>
            </w:r>
          </w:p>
        </w:tc>
      </w:tr>
      <w:tr w:rsidR="00777473" w14:paraId="17318397"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0E7E65E2" w14:textId="77777777" w:rsidR="005303A9" w:rsidRPr="00A47CDB" w:rsidRDefault="00CD5288" w:rsidP="005303A9">
            <w:pPr>
              <w:spacing w:after="0" w:line="240" w:lineRule="auto"/>
              <w:ind w:firstLineChars="100" w:firstLine="200"/>
              <w:rPr>
                <w:rFonts w:ascii="Calibri" w:eastAsia="Times New Roman" w:hAnsi="Calibri" w:cs="Calibri"/>
                <w:sz w:val="20"/>
                <w:szCs w:val="20"/>
              </w:rPr>
            </w:pPr>
            <w:r w:rsidRPr="00A47CDB">
              <w:rPr>
                <w:rFonts w:ascii="Calibri" w:eastAsia="Times New Roman" w:hAnsi="Calibri" w:cs="Calibri"/>
                <w:sz w:val="20"/>
                <w:szCs w:val="20"/>
              </w:rPr>
              <w:t>O&amp;M Reserve [</w:t>
            </w:r>
            <w:r w:rsidR="00FA1FB4" w:rsidRPr="00A47CDB">
              <w:rPr>
                <w:rFonts w:ascii="Calibri" w:eastAsia="Times New Roman" w:hAnsi="Calibri" w:cs="Calibri"/>
                <w:sz w:val="20"/>
                <w:szCs w:val="20"/>
              </w:rPr>
              <w:t>2</w:t>
            </w:r>
            <w:r w:rsidRPr="00A47CDB">
              <w:rPr>
                <w:rFonts w:ascii="Calibri" w:eastAsia="Times New Roman" w:hAnsi="Calibri" w:cs="Calibri"/>
                <w:sz w:val="20"/>
                <w:szCs w:val="20"/>
              </w:rPr>
              <w:t>]</w:t>
            </w:r>
          </w:p>
        </w:tc>
        <w:tc>
          <w:tcPr>
            <w:tcW w:w="1107" w:type="dxa"/>
            <w:tcBorders>
              <w:top w:val="nil"/>
              <w:left w:val="nil"/>
              <w:bottom w:val="nil"/>
              <w:right w:val="nil"/>
            </w:tcBorders>
            <w:shd w:val="clear" w:color="auto" w:fill="EBF5EF"/>
            <w:noWrap/>
            <w:vAlign w:val="bottom"/>
          </w:tcPr>
          <w:p w14:paraId="2217383D"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16,300 </w:t>
            </w:r>
          </w:p>
        </w:tc>
        <w:tc>
          <w:tcPr>
            <w:tcW w:w="1143" w:type="dxa"/>
            <w:tcBorders>
              <w:top w:val="nil"/>
              <w:left w:val="nil"/>
              <w:bottom w:val="nil"/>
              <w:right w:val="nil"/>
            </w:tcBorders>
            <w:shd w:val="clear" w:color="auto" w:fill="EBF5EF"/>
            <w:noWrap/>
            <w:vAlign w:val="bottom"/>
          </w:tcPr>
          <w:p w14:paraId="6FD54B48"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16,800 </w:t>
            </w:r>
          </w:p>
        </w:tc>
        <w:tc>
          <w:tcPr>
            <w:tcW w:w="1107" w:type="dxa"/>
            <w:tcBorders>
              <w:top w:val="nil"/>
              <w:left w:val="nil"/>
              <w:bottom w:val="nil"/>
              <w:right w:val="nil"/>
            </w:tcBorders>
            <w:shd w:val="clear" w:color="auto" w:fill="EBF5EF"/>
            <w:noWrap/>
            <w:vAlign w:val="bottom"/>
          </w:tcPr>
          <w:p w14:paraId="64B6022A"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17,300 </w:t>
            </w:r>
          </w:p>
        </w:tc>
        <w:tc>
          <w:tcPr>
            <w:tcW w:w="1107" w:type="dxa"/>
            <w:tcBorders>
              <w:top w:val="nil"/>
              <w:left w:val="nil"/>
              <w:bottom w:val="nil"/>
              <w:right w:val="nil"/>
            </w:tcBorders>
            <w:shd w:val="clear" w:color="auto" w:fill="EBF5EF"/>
            <w:noWrap/>
            <w:vAlign w:val="bottom"/>
          </w:tcPr>
          <w:p w14:paraId="357DEC96"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17,800 </w:t>
            </w:r>
          </w:p>
        </w:tc>
        <w:tc>
          <w:tcPr>
            <w:tcW w:w="1107" w:type="dxa"/>
            <w:tcBorders>
              <w:top w:val="nil"/>
              <w:left w:val="nil"/>
              <w:bottom w:val="nil"/>
              <w:right w:val="nil"/>
            </w:tcBorders>
            <w:shd w:val="clear" w:color="auto" w:fill="EBF5EF"/>
            <w:noWrap/>
            <w:vAlign w:val="bottom"/>
          </w:tcPr>
          <w:p w14:paraId="3AE9FC7A"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18,400 </w:t>
            </w:r>
          </w:p>
        </w:tc>
        <w:tc>
          <w:tcPr>
            <w:tcW w:w="1268" w:type="dxa"/>
            <w:tcBorders>
              <w:top w:val="nil"/>
              <w:left w:val="nil"/>
              <w:bottom w:val="nil"/>
              <w:right w:val="single" w:sz="12" w:space="0" w:color="1F497D"/>
            </w:tcBorders>
            <w:shd w:val="clear" w:color="auto" w:fill="EBF5EF"/>
            <w:vAlign w:val="bottom"/>
          </w:tcPr>
          <w:p w14:paraId="3D87A0D3" w14:textId="77777777" w:rsidR="005303A9" w:rsidRPr="00A47CDB" w:rsidRDefault="00CD5288" w:rsidP="005303A9">
            <w:pPr>
              <w:spacing w:after="0" w:line="240" w:lineRule="auto"/>
              <w:jc w:val="right"/>
              <w:rPr>
                <w:rFonts w:ascii="Calibri" w:hAnsi="Calibri" w:cs="Calibri"/>
                <w:sz w:val="20"/>
                <w:szCs w:val="20"/>
              </w:rPr>
            </w:pPr>
            <w:r w:rsidRPr="00A47CDB">
              <w:rPr>
                <w:rFonts w:ascii="Calibri" w:hAnsi="Calibri" w:cs="Calibri"/>
                <w:sz w:val="20"/>
                <w:szCs w:val="20"/>
              </w:rPr>
              <w:t xml:space="preserve">18,900 </w:t>
            </w:r>
          </w:p>
        </w:tc>
      </w:tr>
      <w:tr w:rsidR="00777473" w14:paraId="157B49D1" w14:textId="77777777" w:rsidTr="005303A9">
        <w:trPr>
          <w:trHeight w:val="115"/>
        </w:trPr>
        <w:tc>
          <w:tcPr>
            <w:tcW w:w="2506" w:type="dxa"/>
            <w:tcBorders>
              <w:top w:val="nil"/>
              <w:left w:val="single" w:sz="12" w:space="0" w:color="1F497D"/>
              <w:bottom w:val="nil"/>
              <w:right w:val="nil"/>
            </w:tcBorders>
            <w:shd w:val="clear" w:color="auto" w:fill="EBF5EF"/>
            <w:noWrap/>
            <w:vAlign w:val="bottom"/>
            <w:hideMark/>
          </w:tcPr>
          <w:p w14:paraId="6191EF87" w14:textId="77777777" w:rsidR="005303A9" w:rsidRPr="00A47CDB" w:rsidRDefault="00CD5288" w:rsidP="005303A9">
            <w:pPr>
              <w:spacing w:after="0" w:line="240" w:lineRule="auto"/>
              <w:ind w:firstLineChars="100" w:firstLine="200"/>
              <w:rPr>
                <w:rFonts w:ascii="Calibri" w:eastAsia="Times New Roman" w:hAnsi="Calibri" w:cs="Calibri"/>
                <w:sz w:val="20"/>
                <w:szCs w:val="20"/>
              </w:rPr>
            </w:pPr>
            <w:r w:rsidRPr="00A47CDB">
              <w:rPr>
                <w:rFonts w:ascii="Calibri" w:eastAsia="Times New Roman" w:hAnsi="Calibri" w:cs="Calibri"/>
                <w:sz w:val="20"/>
                <w:szCs w:val="20"/>
              </w:rPr>
              <w:t>Water Supply Reserve</w:t>
            </w:r>
          </w:p>
        </w:tc>
        <w:tc>
          <w:tcPr>
            <w:tcW w:w="1107" w:type="dxa"/>
            <w:tcBorders>
              <w:top w:val="nil"/>
              <w:left w:val="nil"/>
              <w:bottom w:val="nil"/>
              <w:right w:val="nil"/>
            </w:tcBorders>
            <w:shd w:val="clear" w:color="auto" w:fill="EBF5EF"/>
            <w:noWrap/>
            <w:vAlign w:val="bottom"/>
          </w:tcPr>
          <w:p w14:paraId="369EE64F"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238,200 </w:t>
            </w:r>
          </w:p>
        </w:tc>
        <w:tc>
          <w:tcPr>
            <w:tcW w:w="1143" w:type="dxa"/>
            <w:tcBorders>
              <w:top w:val="nil"/>
              <w:left w:val="nil"/>
              <w:bottom w:val="nil"/>
              <w:right w:val="nil"/>
            </w:tcBorders>
            <w:shd w:val="clear" w:color="auto" w:fill="EBF5EF"/>
            <w:noWrap/>
            <w:vAlign w:val="bottom"/>
          </w:tcPr>
          <w:p w14:paraId="08F63D7E"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522,800 </w:t>
            </w:r>
          </w:p>
        </w:tc>
        <w:tc>
          <w:tcPr>
            <w:tcW w:w="1107" w:type="dxa"/>
            <w:tcBorders>
              <w:top w:val="nil"/>
              <w:left w:val="nil"/>
              <w:bottom w:val="nil"/>
              <w:right w:val="nil"/>
            </w:tcBorders>
            <w:shd w:val="clear" w:color="auto" w:fill="EBF5EF"/>
            <w:noWrap/>
            <w:vAlign w:val="bottom"/>
          </w:tcPr>
          <w:p w14:paraId="69A1C79D"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839,000 </w:t>
            </w:r>
          </w:p>
        </w:tc>
        <w:tc>
          <w:tcPr>
            <w:tcW w:w="1107" w:type="dxa"/>
            <w:tcBorders>
              <w:top w:val="nil"/>
              <w:left w:val="nil"/>
              <w:bottom w:val="nil"/>
              <w:right w:val="nil"/>
            </w:tcBorders>
            <w:shd w:val="clear" w:color="auto" w:fill="EBF5EF"/>
            <w:noWrap/>
            <w:vAlign w:val="bottom"/>
          </w:tcPr>
          <w:p w14:paraId="7E73BEC1"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1,189,800 </w:t>
            </w:r>
          </w:p>
        </w:tc>
        <w:tc>
          <w:tcPr>
            <w:tcW w:w="1107" w:type="dxa"/>
            <w:tcBorders>
              <w:top w:val="nil"/>
              <w:left w:val="nil"/>
              <w:bottom w:val="nil"/>
              <w:right w:val="nil"/>
            </w:tcBorders>
            <w:shd w:val="clear" w:color="auto" w:fill="EBF5EF"/>
            <w:noWrap/>
            <w:vAlign w:val="bottom"/>
          </w:tcPr>
          <w:p w14:paraId="3969E175" w14:textId="77777777" w:rsidR="005303A9" w:rsidRPr="00A47CDB" w:rsidRDefault="00CD5288" w:rsidP="005303A9">
            <w:pPr>
              <w:spacing w:after="0" w:line="240" w:lineRule="auto"/>
              <w:jc w:val="right"/>
              <w:rPr>
                <w:rFonts w:ascii="Calibri" w:eastAsia="Times New Roman" w:hAnsi="Calibri" w:cs="Calibri"/>
                <w:sz w:val="20"/>
                <w:szCs w:val="20"/>
              </w:rPr>
            </w:pPr>
            <w:r w:rsidRPr="00A47CDB">
              <w:rPr>
                <w:rFonts w:ascii="Calibri" w:hAnsi="Calibri" w:cs="Calibri"/>
                <w:sz w:val="20"/>
                <w:szCs w:val="20"/>
              </w:rPr>
              <w:t xml:space="preserve">1,577,800 </w:t>
            </w:r>
          </w:p>
        </w:tc>
        <w:tc>
          <w:tcPr>
            <w:tcW w:w="1268" w:type="dxa"/>
            <w:tcBorders>
              <w:top w:val="nil"/>
              <w:left w:val="nil"/>
              <w:bottom w:val="nil"/>
              <w:right w:val="single" w:sz="12" w:space="0" w:color="1F497D"/>
            </w:tcBorders>
            <w:shd w:val="clear" w:color="auto" w:fill="EBF5EF"/>
            <w:vAlign w:val="bottom"/>
          </w:tcPr>
          <w:p w14:paraId="2DFB1C59" w14:textId="77777777" w:rsidR="005303A9" w:rsidRPr="00A47CDB" w:rsidRDefault="00CD5288" w:rsidP="005303A9">
            <w:pPr>
              <w:spacing w:after="0" w:line="240" w:lineRule="auto"/>
              <w:jc w:val="right"/>
              <w:rPr>
                <w:rFonts w:ascii="Calibri" w:hAnsi="Calibri" w:cs="Calibri"/>
                <w:sz w:val="20"/>
                <w:szCs w:val="20"/>
              </w:rPr>
            </w:pPr>
            <w:r w:rsidRPr="00A47CDB">
              <w:rPr>
                <w:rFonts w:ascii="Calibri" w:hAnsi="Calibri" w:cs="Calibri"/>
                <w:sz w:val="20"/>
                <w:szCs w:val="20"/>
              </w:rPr>
              <w:t xml:space="preserve">2,006,200 </w:t>
            </w:r>
          </w:p>
        </w:tc>
      </w:tr>
      <w:tr w:rsidR="00777473" w14:paraId="5339EC10" w14:textId="77777777" w:rsidTr="005303A9">
        <w:trPr>
          <w:trHeight w:val="115"/>
        </w:trPr>
        <w:tc>
          <w:tcPr>
            <w:tcW w:w="2506" w:type="dxa"/>
            <w:tcBorders>
              <w:top w:val="nil"/>
              <w:left w:val="single" w:sz="12" w:space="0" w:color="1F497D"/>
              <w:bottom w:val="single" w:sz="4" w:space="0" w:color="auto"/>
              <w:right w:val="nil"/>
            </w:tcBorders>
            <w:shd w:val="clear" w:color="auto" w:fill="EBF5EF"/>
            <w:noWrap/>
            <w:vAlign w:val="bottom"/>
            <w:hideMark/>
          </w:tcPr>
          <w:p w14:paraId="35CB9558" w14:textId="77777777" w:rsidR="00A54A08" w:rsidRPr="00A47CDB" w:rsidRDefault="00CD5288" w:rsidP="007700C0">
            <w:pPr>
              <w:spacing w:after="0" w:line="240" w:lineRule="auto"/>
              <w:rPr>
                <w:rFonts w:ascii="Calibri" w:eastAsia="Times New Roman" w:hAnsi="Calibri" w:cs="Calibri"/>
                <w:sz w:val="20"/>
                <w:szCs w:val="20"/>
              </w:rPr>
            </w:pPr>
            <w:r w:rsidRPr="00A47CDB">
              <w:rPr>
                <w:rFonts w:ascii="Calibri" w:eastAsia="Times New Roman" w:hAnsi="Calibri" w:cs="Calibri"/>
                <w:sz w:val="20"/>
                <w:szCs w:val="20"/>
              </w:rPr>
              <w:t> </w:t>
            </w:r>
          </w:p>
        </w:tc>
        <w:tc>
          <w:tcPr>
            <w:tcW w:w="1107" w:type="dxa"/>
            <w:tcBorders>
              <w:top w:val="nil"/>
              <w:left w:val="nil"/>
              <w:bottom w:val="single" w:sz="4" w:space="0" w:color="auto"/>
              <w:right w:val="nil"/>
            </w:tcBorders>
            <w:shd w:val="clear" w:color="auto" w:fill="EBF5EF"/>
            <w:noWrap/>
            <w:vAlign w:val="bottom"/>
            <w:hideMark/>
          </w:tcPr>
          <w:p w14:paraId="5E2D1035" w14:textId="77777777" w:rsidR="00A54A08" w:rsidRPr="00A47CDB" w:rsidRDefault="00CD5288" w:rsidP="007700C0">
            <w:pPr>
              <w:spacing w:after="0" w:line="240" w:lineRule="auto"/>
              <w:rPr>
                <w:rFonts w:ascii="Calibri" w:eastAsia="Times New Roman" w:hAnsi="Calibri" w:cs="Calibri"/>
                <w:sz w:val="20"/>
                <w:szCs w:val="20"/>
              </w:rPr>
            </w:pPr>
            <w:r w:rsidRPr="00A47CDB">
              <w:rPr>
                <w:rFonts w:ascii="Calibri" w:eastAsia="Times New Roman" w:hAnsi="Calibri" w:cs="Calibri"/>
                <w:sz w:val="20"/>
                <w:szCs w:val="20"/>
              </w:rPr>
              <w:t> </w:t>
            </w:r>
          </w:p>
        </w:tc>
        <w:tc>
          <w:tcPr>
            <w:tcW w:w="1143" w:type="dxa"/>
            <w:tcBorders>
              <w:top w:val="nil"/>
              <w:left w:val="nil"/>
              <w:bottom w:val="single" w:sz="4" w:space="0" w:color="auto"/>
              <w:right w:val="nil"/>
            </w:tcBorders>
            <w:shd w:val="clear" w:color="auto" w:fill="EBF5EF"/>
            <w:noWrap/>
            <w:vAlign w:val="bottom"/>
            <w:hideMark/>
          </w:tcPr>
          <w:p w14:paraId="01D3A6C9" w14:textId="77777777" w:rsidR="00A54A08" w:rsidRPr="00A47CDB" w:rsidRDefault="00CD5288" w:rsidP="007700C0">
            <w:pPr>
              <w:spacing w:after="0" w:line="240" w:lineRule="auto"/>
              <w:rPr>
                <w:rFonts w:ascii="Calibri" w:eastAsia="Times New Roman" w:hAnsi="Calibri" w:cs="Calibri"/>
                <w:sz w:val="20"/>
                <w:szCs w:val="20"/>
              </w:rPr>
            </w:pPr>
            <w:r w:rsidRPr="00A47CDB">
              <w:rPr>
                <w:rFonts w:ascii="Calibri" w:eastAsia="Times New Roman" w:hAnsi="Calibri" w:cs="Calibri"/>
                <w:sz w:val="20"/>
                <w:szCs w:val="20"/>
              </w:rPr>
              <w:t> </w:t>
            </w:r>
          </w:p>
        </w:tc>
        <w:tc>
          <w:tcPr>
            <w:tcW w:w="1107" w:type="dxa"/>
            <w:tcBorders>
              <w:top w:val="nil"/>
              <w:left w:val="nil"/>
              <w:bottom w:val="single" w:sz="4" w:space="0" w:color="auto"/>
              <w:right w:val="nil"/>
            </w:tcBorders>
            <w:shd w:val="clear" w:color="auto" w:fill="EBF5EF"/>
            <w:noWrap/>
            <w:vAlign w:val="bottom"/>
            <w:hideMark/>
          </w:tcPr>
          <w:p w14:paraId="2FB22538" w14:textId="77777777" w:rsidR="00A54A08" w:rsidRPr="00A47CDB" w:rsidRDefault="00CD5288" w:rsidP="007700C0">
            <w:pPr>
              <w:spacing w:after="0" w:line="240" w:lineRule="auto"/>
              <w:rPr>
                <w:rFonts w:ascii="Calibri" w:eastAsia="Times New Roman" w:hAnsi="Calibri" w:cs="Calibri"/>
                <w:sz w:val="20"/>
                <w:szCs w:val="20"/>
              </w:rPr>
            </w:pPr>
            <w:r w:rsidRPr="00A47CDB">
              <w:rPr>
                <w:rFonts w:ascii="Calibri" w:eastAsia="Times New Roman" w:hAnsi="Calibri" w:cs="Calibri"/>
                <w:sz w:val="20"/>
                <w:szCs w:val="20"/>
              </w:rPr>
              <w:t> </w:t>
            </w:r>
          </w:p>
        </w:tc>
        <w:tc>
          <w:tcPr>
            <w:tcW w:w="1107" w:type="dxa"/>
            <w:tcBorders>
              <w:top w:val="nil"/>
              <w:left w:val="nil"/>
              <w:bottom w:val="single" w:sz="4" w:space="0" w:color="auto"/>
              <w:right w:val="nil"/>
            </w:tcBorders>
            <w:shd w:val="clear" w:color="auto" w:fill="EBF5EF"/>
            <w:noWrap/>
            <w:vAlign w:val="bottom"/>
            <w:hideMark/>
          </w:tcPr>
          <w:p w14:paraId="604A91A9" w14:textId="77777777" w:rsidR="00A54A08" w:rsidRPr="00A47CDB" w:rsidRDefault="00CD5288" w:rsidP="007700C0">
            <w:pPr>
              <w:spacing w:after="0" w:line="240" w:lineRule="auto"/>
              <w:rPr>
                <w:rFonts w:ascii="Calibri" w:eastAsia="Times New Roman" w:hAnsi="Calibri" w:cs="Calibri"/>
                <w:sz w:val="20"/>
                <w:szCs w:val="20"/>
              </w:rPr>
            </w:pPr>
            <w:r w:rsidRPr="00A47CDB">
              <w:rPr>
                <w:rFonts w:ascii="Calibri" w:eastAsia="Times New Roman" w:hAnsi="Calibri" w:cs="Calibri"/>
                <w:sz w:val="20"/>
                <w:szCs w:val="20"/>
              </w:rPr>
              <w:t> </w:t>
            </w:r>
          </w:p>
        </w:tc>
        <w:tc>
          <w:tcPr>
            <w:tcW w:w="1107" w:type="dxa"/>
            <w:tcBorders>
              <w:top w:val="nil"/>
              <w:left w:val="nil"/>
              <w:bottom w:val="single" w:sz="4" w:space="0" w:color="auto"/>
            </w:tcBorders>
            <w:shd w:val="clear" w:color="auto" w:fill="EBF5EF"/>
            <w:noWrap/>
            <w:vAlign w:val="bottom"/>
            <w:hideMark/>
          </w:tcPr>
          <w:p w14:paraId="27C2F9B5" w14:textId="77777777" w:rsidR="00A54A08" w:rsidRPr="00A47CDB" w:rsidRDefault="00CD5288" w:rsidP="007700C0">
            <w:pPr>
              <w:spacing w:after="0" w:line="240" w:lineRule="auto"/>
              <w:rPr>
                <w:rFonts w:ascii="Calibri" w:eastAsia="Times New Roman" w:hAnsi="Calibri" w:cs="Calibri"/>
                <w:sz w:val="20"/>
                <w:szCs w:val="20"/>
              </w:rPr>
            </w:pPr>
            <w:r w:rsidRPr="00A47CDB">
              <w:rPr>
                <w:rFonts w:ascii="Calibri" w:eastAsia="Times New Roman" w:hAnsi="Calibri" w:cs="Calibri"/>
                <w:sz w:val="20"/>
                <w:szCs w:val="20"/>
              </w:rPr>
              <w:t> </w:t>
            </w:r>
          </w:p>
        </w:tc>
        <w:tc>
          <w:tcPr>
            <w:tcW w:w="1268" w:type="dxa"/>
            <w:tcBorders>
              <w:top w:val="nil"/>
              <w:left w:val="nil"/>
              <w:bottom w:val="single" w:sz="4" w:space="0" w:color="auto"/>
              <w:right w:val="single" w:sz="12" w:space="0" w:color="1F497D"/>
            </w:tcBorders>
            <w:shd w:val="clear" w:color="auto" w:fill="EBF5EF"/>
          </w:tcPr>
          <w:p w14:paraId="7DF24B26" w14:textId="77777777" w:rsidR="00A54A08" w:rsidRPr="00A47CDB" w:rsidRDefault="00A54A08" w:rsidP="007700C0">
            <w:pPr>
              <w:spacing w:after="0" w:line="240" w:lineRule="auto"/>
              <w:rPr>
                <w:rFonts w:ascii="Calibri" w:eastAsia="Times New Roman" w:hAnsi="Calibri" w:cs="Calibri"/>
                <w:sz w:val="20"/>
                <w:szCs w:val="20"/>
              </w:rPr>
            </w:pPr>
          </w:p>
        </w:tc>
      </w:tr>
      <w:tr w:rsidR="00777473" w14:paraId="619AD488" w14:textId="77777777" w:rsidTr="00FA1FB4">
        <w:trPr>
          <w:trHeight w:val="115"/>
        </w:trPr>
        <w:tc>
          <w:tcPr>
            <w:tcW w:w="9345" w:type="dxa"/>
            <w:gridSpan w:val="7"/>
            <w:tcBorders>
              <w:top w:val="single" w:sz="4" w:space="0" w:color="auto"/>
              <w:left w:val="single" w:sz="12" w:space="0" w:color="1F497D"/>
              <w:right w:val="single" w:sz="12" w:space="0" w:color="1F497D"/>
            </w:tcBorders>
            <w:shd w:val="clear" w:color="auto" w:fill="EBF5EF"/>
            <w:noWrap/>
            <w:hideMark/>
          </w:tcPr>
          <w:p w14:paraId="7021F402" w14:textId="77777777" w:rsidR="005303A9" w:rsidRPr="00A47CDB" w:rsidRDefault="00CD5288" w:rsidP="007700C0">
            <w:pPr>
              <w:spacing w:after="0" w:line="240" w:lineRule="auto"/>
              <w:rPr>
                <w:rFonts w:ascii="Calibri" w:eastAsia="Times New Roman" w:hAnsi="Calibri" w:cs="Calibri"/>
                <w:color w:val="000000"/>
                <w:sz w:val="20"/>
                <w:szCs w:val="20"/>
              </w:rPr>
            </w:pPr>
            <w:r w:rsidRPr="00A47CDB">
              <w:rPr>
                <w:rFonts w:ascii="Calibri" w:eastAsia="Times New Roman" w:hAnsi="Calibri" w:cs="Calibri"/>
                <w:color w:val="000000"/>
                <w:sz w:val="20"/>
                <w:szCs w:val="20"/>
              </w:rPr>
              <w:t>1 - % increase to the total amount collected from groundwater recharge and surface water rates</w:t>
            </w:r>
          </w:p>
        </w:tc>
      </w:tr>
      <w:tr w:rsidR="00777473" w14:paraId="01AEA92F" w14:textId="77777777" w:rsidTr="00FA1FB4">
        <w:trPr>
          <w:trHeight w:val="115"/>
        </w:trPr>
        <w:tc>
          <w:tcPr>
            <w:tcW w:w="9345" w:type="dxa"/>
            <w:gridSpan w:val="7"/>
            <w:tcBorders>
              <w:left w:val="single" w:sz="12" w:space="0" w:color="1F497D"/>
              <w:bottom w:val="single" w:sz="12" w:space="0" w:color="1F497D"/>
              <w:right w:val="single" w:sz="12" w:space="0" w:color="1F497D"/>
            </w:tcBorders>
            <w:shd w:val="clear" w:color="auto" w:fill="EBF5EF"/>
            <w:noWrap/>
          </w:tcPr>
          <w:p w14:paraId="0BD83D27" w14:textId="77777777" w:rsidR="00FA1FB4" w:rsidRPr="00A47CDB" w:rsidRDefault="00CD5288" w:rsidP="007700C0">
            <w:pPr>
              <w:spacing w:after="0" w:line="240" w:lineRule="auto"/>
              <w:rPr>
                <w:rFonts w:ascii="Calibri" w:eastAsia="Times New Roman" w:hAnsi="Calibri" w:cs="Calibri"/>
                <w:color w:val="000000"/>
                <w:sz w:val="20"/>
                <w:szCs w:val="20"/>
              </w:rPr>
            </w:pPr>
            <w:r w:rsidRPr="00A47CDB">
              <w:rPr>
                <w:rFonts w:ascii="Calibri" w:eastAsia="Times New Roman" w:hAnsi="Calibri" w:cs="Calibri"/>
                <w:color w:val="000000"/>
                <w:sz w:val="20"/>
                <w:szCs w:val="20"/>
              </w:rPr>
              <w:t>2 - 50% of professional services and engineering</w:t>
            </w:r>
          </w:p>
        </w:tc>
      </w:tr>
    </w:tbl>
    <w:p w14:paraId="249D2367" w14:textId="77777777" w:rsidR="0017769A" w:rsidRDefault="0017769A" w:rsidP="00EF7117">
      <w:pPr>
        <w:sectPr w:rsidR="0017769A" w:rsidSect="00E71B80">
          <w:pgSz w:w="12240" w:h="15840"/>
          <w:pgMar w:top="1440" w:right="1440" w:bottom="1440" w:left="1440" w:header="720" w:footer="720" w:gutter="0"/>
          <w:cols w:space="720"/>
          <w:docGrid w:linePitch="360"/>
        </w:sectPr>
      </w:pPr>
    </w:p>
    <w:p w14:paraId="3B63EA28" w14:textId="77777777" w:rsidR="00865862" w:rsidRDefault="00CD5288" w:rsidP="0017769A">
      <w:pPr>
        <w:pStyle w:val="Heading1"/>
      </w:pPr>
      <w:bookmarkStart w:id="24" w:name="_Toc104467498"/>
      <w:r>
        <w:t xml:space="preserve">Proposed </w:t>
      </w:r>
      <w:r w:rsidR="00EF7117">
        <w:t>Rate</w:t>
      </w:r>
      <w:r>
        <w:t>s</w:t>
      </w:r>
      <w:bookmarkEnd w:id="24"/>
    </w:p>
    <w:p w14:paraId="031AD2CE" w14:textId="77777777" w:rsidR="00156005" w:rsidRPr="00F3247A" w:rsidRDefault="00CD5288" w:rsidP="00156005">
      <w:pPr>
        <w:pStyle w:val="BodyText"/>
        <w:rPr>
          <w:rFonts w:eastAsiaTheme="minorHAnsi" w:cstheme="minorBidi"/>
          <w:spacing w:val="0"/>
          <w:szCs w:val="22"/>
        </w:rPr>
      </w:pPr>
      <w:r w:rsidRPr="00F3247A">
        <w:rPr>
          <w:rFonts w:eastAsiaTheme="minorHAnsi" w:cstheme="minorBidi"/>
          <w:spacing w:val="0"/>
          <w:szCs w:val="22"/>
        </w:rPr>
        <w:t xml:space="preserve">This section calculates the proposed water rates by </w:t>
      </w:r>
      <w:r w:rsidRPr="00F3247A">
        <w:rPr>
          <w:rFonts w:eastAsiaTheme="minorHAnsi" w:cstheme="minorBidi"/>
          <w:spacing w:val="0"/>
          <w:szCs w:val="22"/>
        </w:rPr>
        <w:t>dividing the revenue requirement by estimated water use.</w:t>
      </w:r>
    </w:p>
    <w:p w14:paraId="3715ED3F" w14:textId="77777777" w:rsidR="00156005" w:rsidRDefault="00156005" w:rsidP="00156005">
      <w:pPr>
        <w:pStyle w:val="BodyText"/>
      </w:pPr>
    </w:p>
    <w:p w14:paraId="5F3B5D82" w14:textId="77777777" w:rsidR="00EF7117" w:rsidRPr="00865862" w:rsidRDefault="00CD5288" w:rsidP="00156005">
      <w:pPr>
        <w:pStyle w:val="Heading2"/>
      </w:pPr>
      <w:bookmarkStart w:id="25" w:name="_Toc104467499"/>
      <w:r w:rsidRPr="00865862">
        <w:t>Water Supply Rates</w:t>
      </w:r>
      <w:bookmarkEnd w:id="25"/>
      <w:r w:rsidRPr="00865862">
        <w:t xml:space="preserve"> </w:t>
      </w:r>
    </w:p>
    <w:p w14:paraId="037F29FC" w14:textId="77777777" w:rsidR="002639F6" w:rsidRDefault="00CD5288" w:rsidP="00EF7117">
      <w:r w:rsidRPr="002639F6">
        <w:fldChar w:fldCharType="begin"/>
      </w:r>
      <w:r w:rsidRPr="002639F6">
        <w:instrText xml:space="preserve"> REF  _Ref102725935 \h  \* MERGEFORMAT </w:instrText>
      </w:r>
      <w:r w:rsidRPr="002639F6">
        <w:fldChar w:fldCharType="separate"/>
      </w:r>
      <w:r w:rsidR="00DF68EA" w:rsidRPr="00DF68EA">
        <w:rPr>
          <w:rFonts w:ascii="Calibri" w:eastAsia="Times New Roman" w:hAnsi="Calibri" w:cs="Calibri"/>
        </w:rPr>
        <w:t xml:space="preserve">Table </w:t>
      </w:r>
      <w:r w:rsidR="00DF68EA" w:rsidRPr="00DF68EA">
        <w:rPr>
          <w:rFonts w:ascii="Calibri" w:eastAsia="Times New Roman" w:hAnsi="Calibri" w:cs="Calibri"/>
          <w:noProof/>
        </w:rPr>
        <w:t>6</w:t>
      </w:r>
      <w:r w:rsidRPr="002639F6">
        <w:fldChar w:fldCharType="end"/>
      </w:r>
      <w:r>
        <w:t xml:space="preserve"> provides a projection of agricultural water </w:t>
      </w:r>
      <w:r w:rsidR="00156005">
        <w:t>consumption</w:t>
      </w:r>
      <w:r>
        <w:t xml:space="preserve"> over th</w:t>
      </w:r>
      <w:r>
        <w:t xml:space="preserve">e next five years. It is assumed that groundwater and surface </w:t>
      </w:r>
      <w:r w:rsidR="002C0999">
        <w:t xml:space="preserve">water </w:t>
      </w:r>
      <w:r>
        <w:t>use will decline at the same rate proportional to the reduction in agricultural acres shown in</w:t>
      </w:r>
      <w:r w:rsidR="00156005">
        <w:t xml:space="preserve"> </w:t>
      </w:r>
      <w:r w:rsidR="00156005" w:rsidRPr="00156005">
        <w:rPr>
          <w:color w:val="000000" w:themeColor="text1"/>
        </w:rPr>
        <w:fldChar w:fldCharType="begin"/>
      </w:r>
      <w:r w:rsidR="00156005" w:rsidRPr="00156005">
        <w:rPr>
          <w:color w:val="000000" w:themeColor="text1"/>
        </w:rPr>
        <w:instrText xml:space="preserve"> REF _Ref102741371 \h  \* MERGEFORMAT </w:instrText>
      </w:r>
      <w:r w:rsidR="00156005" w:rsidRPr="00156005">
        <w:rPr>
          <w:color w:val="000000" w:themeColor="text1"/>
        </w:rPr>
      </w:r>
      <w:r w:rsidR="00156005" w:rsidRPr="00156005">
        <w:rPr>
          <w:color w:val="000000" w:themeColor="text1"/>
        </w:rPr>
        <w:fldChar w:fldCharType="separate"/>
      </w:r>
      <w:r w:rsidR="00DF68EA" w:rsidRPr="00DF68EA">
        <w:rPr>
          <w:rFonts w:ascii="Calibri" w:eastAsia="Times New Roman" w:hAnsi="Calibri" w:cs="Calibri"/>
          <w:color w:val="000000" w:themeColor="text1"/>
        </w:rPr>
        <w:t xml:space="preserve">Table </w:t>
      </w:r>
      <w:r w:rsidR="00DF68EA" w:rsidRPr="00DF68EA">
        <w:rPr>
          <w:rFonts w:ascii="Calibri" w:eastAsia="Times New Roman" w:hAnsi="Calibri" w:cs="Calibri"/>
          <w:noProof/>
          <w:color w:val="000000" w:themeColor="text1"/>
        </w:rPr>
        <w:t>2</w:t>
      </w:r>
      <w:r w:rsidR="00156005" w:rsidRPr="00156005">
        <w:rPr>
          <w:color w:val="000000" w:themeColor="text1"/>
        </w:rPr>
        <w:fldChar w:fldCharType="end"/>
      </w:r>
      <w:r>
        <w:t>.</w:t>
      </w:r>
      <w:r w:rsidR="00F46914" w:rsidRPr="00F46914">
        <w:t xml:space="preserve"> </w:t>
      </w:r>
      <w:r w:rsidR="00F46914">
        <w:t>To manage the groundwater basin, the District must encourage the use of imported surface water to offset groundwater demand. All customers, even those that continue to use only groundwater, benefit from surface water supply as a means to alleviate the District’s groundwater overdraft. To that end, both groundwater customers and surface water customers pay for imported water.</w:t>
      </w:r>
      <w:r>
        <w:t xml:space="preserve"> </w:t>
      </w:r>
      <w:r w:rsidR="00F46914">
        <w:t>T</w:t>
      </w:r>
      <w:r>
        <w:t xml:space="preserve">he District proposes to </w:t>
      </w:r>
      <w:r w:rsidR="00F46914">
        <w:t xml:space="preserve">continue to </w:t>
      </w:r>
      <w:r>
        <w:t xml:space="preserve">price the recharge fee and the </w:t>
      </w:r>
      <w:r>
        <w:t xml:space="preserve">surface water charge such that the customer is indifferent to the source of supply. A customer using groundwater would pay the recharge fee to the District and would also incur pumping costs to operate his or her well. It is assumed that pumping costs add </w:t>
      </w:r>
      <w:r>
        <w:t xml:space="preserve">50% to the District’s recharge fee. </w:t>
      </w:r>
    </w:p>
    <w:p w14:paraId="407A4F49" w14:textId="77777777" w:rsidR="006F3D97" w:rsidRDefault="006F3D97" w:rsidP="00EF7117"/>
    <w:tbl>
      <w:tblPr>
        <w:tblW w:w="8100" w:type="dxa"/>
        <w:jc w:val="center"/>
        <w:tblLook w:val="04A0" w:firstRow="1" w:lastRow="0" w:firstColumn="1" w:lastColumn="0" w:noHBand="0" w:noVBand="1"/>
      </w:tblPr>
      <w:tblGrid>
        <w:gridCol w:w="1890"/>
        <w:gridCol w:w="974"/>
        <w:gridCol w:w="1366"/>
        <w:gridCol w:w="1350"/>
        <w:gridCol w:w="1260"/>
        <w:gridCol w:w="1260"/>
      </w:tblGrid>
      <w:tr w:rsidR="00777473" w14:paraId="2C30D4DE" w14:textId="77777777" w:rsidTr="00FB71F0">
        <w:trPr>
          <w:trHeight w:val="115"/>
          <w:jc w:val="center"/>
        </w:trPr>
        <w:tc>
          <w:tcPr>
            <w:tcW w:w="5580" w:type="dxa"/>
            <w:gridSpan w:val="4"/>
            <w:tcBorders>
              <w:top w:val="single" w:sz="12" w:space="0" w:color="1F497D"/>
              <w:left w:val="single" w:sz="12" w:space="0" w:color="1F497D"/>
              <w:bottom w:val="nil"/>
              <w:right w:val="nil"/>
            </w:tcBorders>
            <w:shd w:val="clear" w:color="auto" w:fill="1F497D"/>
            <w:noWrap/>
            <w:vAlign w:val="bottom"/>
            <w:hideMark/>
          </w:tcPr>
          <w:p w14:paraId="2F4079D7" w14:textId="77777777" w:rsidR="00EF7117" w:rsidRPr="00EF7117" w:rsidRDefault="00CD5288" w:rsidP="00EF7117">
            <w:pPr>
              <w:spacing w:after="0" w:line="240" w:lineRule="auto"/>
              <w:rPr>
                <w:rFonts w:ascii="Calibri" w:eastAsia="Times New Roman" w:hAnsi="Calibri" w:cs="Calibri"/>
                <w:b/>
                <w:bCs/>
                <w:color w:val="FFFFFF"/>
              </w:rPr>
            </w:pPr>
            <w:bookmarkStart w:id="26" w:name="_Ref102725935"/>
            <w:bookmarkStart w:id="27" w:name="_Toc104467507"/>
            <w:r w:rsidRPr="00EF7117">
              <w:rPr>
                <w:rFonts w:ascii="Calibri" w:eastAsia="Times New Roman" w:hAnsi="Calibri" w:cs="Calibri"/>
                <w:b/>
                <w:bCs/>
                <w:color w:val="FFFFFF"/>
              </w:rPr>
              <w:t xml:space="preserve">Table </w:t>
            </w:r>
            <w:r w:rsidRPr="00EF7117">
              <w:rPr>
                <w:rFonts w:ascii="Calibri" w:eastAsia="Times New Roman" w:hAnsi="Calibri" w:cs="Calibri"/>
                <w:b/>
                <w:bCs/>
                <w:color w:val="FFFFFF"/>
              </w:rPr>
              <w:fldChar w:fldCharType="begin"/>
            </w:r>
            <w:r w:rsidRPr="00EF7117">
              <w:rPr>
                <w:rFonts w:ascii="Calibri" w:eastAsia="Times New Roman" w:hAnsi="Calibri" w:cs="Calibri"/>
                <w:b/>
                <w:bCs/>
                <w:color w:val="FFFFFF"/>
              </w:rPr>
              <w:instrText xml:space="preserve"> SEQ Table \* ARABIC </w:instrText>
            </w:r>
            <w:r w:rsidRPr="00EF7117">
              <w:rPr>
                <w:rFonts w:ascii="Calibri" w:eastAsia="Times New Roman" w:hAnsi="Calibri" w:cs="Calibri"/>
                <w:b/>
                <w:bCs/>
                <w:color w:val="FFFFFF"/>
              </w:rPr>
              <w:fldChar w:fldCharType="separate"/>
            </w:r>
            <w:r w:rsidR="00DF68EA">
              <w:rPr>
                <w:rFonts w:ascii="Calibri" w:eastAsia="Times New Roman" w:hAnsi="Calibri" w:cs="Calibri"/>
                <w:b/>
                <w:bCs/>
                <w:noProof/>
                <w:color w:val="FFFFFF"/>
              </w:rPr>
              <w:t>6</w:t>
            </w:r>
            <w:r w:rsidRPr="00EF7117">
              <w:rPr>
                <w:rFonts w:ascii="Calibri" w:eastAsia="Times New Roman" w:hAnsi="Calibri" w:cs="Calibri"/>
                <w:b/>
                <w:bCs/>
                <w:color w:val="FFFFFF"/>
              </w:rPr>
              <w:fldChar w:fldCharType="end"/>
            </w:r>
            <w:bookmarkEnd w:id="26"/>
            <w:r w:rsidRPr="00EF7117">
              <w:rPr>
                <w:rFonts w:ascii="Calibri" w:eastAsia="Times New Roman" w:hAnsi="Calibri" w:cs="Calibri"/>
                <w:b/>
                <w:bCs/>
                <w:color w:val="FFFFFF"/>
              </w:rPr>
              <w:t>: Agricultural Water Demand Projection (AFY)</w:t>
            </w:r>
            <w:bookmarkEnd w:id="27"/>
          </w:p>
        </w:tc>
        <w:tc>
          <w:tcPr>
            <w:tcW w:w="1260" w:type="dxa"/>
            <w:tcBorders>
              <w:top w:val="single" w:sz="12" w:space="0" w:color="1F497D"/>
              <w:left w:val="nil"/>
              <w:bottom w:val="nil"/>
              <w:right w:val="nil"/>
            </w:tcBorders>
            <w:shd w:val="clear" w:color="auto" w:fill="1F497D"/>
            <w:noWrap/>
            <w:vAlign w:val="bottom"/>
            <w:hideMark/>
          </w:tcPr>
          <w:p w14:paraId="578EEA2C" w14:textId="77777777" w:rsidR="00EF7117" w:rsidRPr="00EF7117" w:rsidRDefault="00EF7117" w:rsidP="00EF7117">
            <w:pPr>
              <w:spacing w:after="0" w:line="240" w:lineRule="auto"/>
              <w:rPr>
                <w:rFonts w:ascii="Calibri" w:eastAsia="Times New Roman" w:hAnsi="Calibri" w:cs="Calibri"/>
                <w:b/>
                <w:bCs/>
                <w:color w:val="FFFFFF"/>
              </w:rPr>
            </w:pPr>
          </w:p>
        </w:tc>
        <w:tc>
          <w:tcPr>
            <w:tcW w:w="1260" w:type="dxa"/>
            <w:tcBorders>
              <w:top w:val="single" w:sz="12" w:space="0" w:color="1F497D"/>
              <w:left w:val="nil"/>
              <w:bottom w:val="nil"/>
              <w:right w:val="single" w:sz="12" w:space="0" w:color="1F497D"/>
            </w:tcBorders>
            <w:shd w:val="clear" w:color="auto" w:fill="1F497D"/>
            <w:noWrap/>
            <w:vAlign w:val="bottom"/>
            <w:hideMark/>
          </w:tcPr>
          <w:p w14:paraId="20BA7540" w14:textId="77777777" w:rsidR="00EF7117" w:rsidRPr="00EF7117" w:rsidRDefault="00EF7117" w:rsidP="00EF7117">
            <w:pPr>
              <w:spacing w:after="0" w:line="240" w:lineRule="auto"/>
              <w:rPr>
                <w:rFonts w:ascii="Times New Roman" w:eastAsia="Times New Roman" w:hAnsi="Times New Roman" w:cs="Times New Roman"/>
                <w:color w:val="FFFFFF"/>
                <w:sz w:val="20"/>
                <w:szCs w:val="20"/>
              </w:rPr>
            </w:pPr>
          </w:p>
        </w:tc>
      </w:tr>
      <w:tr w:rsidR="00777473" w14:paraId="43091A91" w14:textId="77777777" w:rsidTr="00FB71F0">
        <w:trPr>
          <w:trHeight w:val="115"/>
          <w:jc w:val="center"/>
        </w:trPr>
        <w:tc>
          <w:tcPr>
            <w:tcW w:w="5580" w:type="dxa"/>
            <w:gridSpan w:val="4"/>
            <w:tcBorders>
              <w:top w:val="nil"/>
              <w:left w:val="single" w:sz="12" w:space="0" w:color="1F497D"/>
              <w:bottom w:val="nil"/>
              <w:right w:val="nil"/>
            </w:tcBorders>
            <w:shd w:val="clear" w:color="auto" w:fill="1F497D"/>
            <w:noWrap/>
            <w:vAlign w:val="bottom"/>
            <w:hideMark/>
          </w:tcPr>
          <w:p w14:paraId="68632076" w14:textId="77777777" w:rsidR="00156005" w:rsidRPr="00EF7117" w:rsidRDefault="00CD5288" w:rsidP="00156005">
            <w:pPr>
              <w:spacing w:after="0" w:line="240" w:lineRule="auto"/>
              <w:rPr>
                <w:rFonts w:ascii="Calibri" w:eastAsia="Times New Roman" w:hAnsi="Calibri" w:cs="Calibri"/>
                <w:b/>
                <w:bCs/>
                <w:color w:val="FFFFFF"/>
              </w:rPr>
            </w:pPr>
            <w:r w:rsidRPr="000250CE">
              <w:rPr>
                <w:rFonts w:ascii="Calibri" w:eastAsia="Times New Roman" w:hAnsi="Calibri" w:cs="Calibri"/>
                <w:b/>
                <w:bCs/>
                <w:color w:val="FFFFFF"/>
              </w:rPr>
              <w:t>2022 Agricultural Water Rate Study Update</w:t>
            </w:r>
          </w:p>
        </w:tc>
        <w:tc>
          <w:tcPr>
            <w:tcW w:w="1260" w:type="dxa"/>
            <w:tcBorders>
              <w:top w:val="nil"/>
              <w:left w:val="nil"/>
              <w:bottom w:val="nil"/>
              <w:right w:val="nil"/>
            </w:tcBorders>
            <w:shd w:val="clear" w:color="auto" w:fill="1F497D"/>
            <w:noWrap/>
            <w:vAlign w:val="bottom"/>
            <w:hideMark/>
          </w:tcPr>
          <w:p w14:paraId="3DE14A93" w14:textId="77777777" w:rsidR="00156005" w:rsidRPr="00EF7117" w:rsidRDefault="00156005" w:rsidP="00156005">
            <w:pPr>
              <w:spacing w:after="0" w:line="240" w:lineRule="auto"/>
              <w:rPr>
                <w:rFonts w:ascii="Calibri" w:eastAsia="Times New Roman" w:hAnsi="Calibri" w:cs="Calibri"/>
                <w:b/>
                <w:bCs/>
                <w:color w:val="FFFFFF"/>
              </w:rPr>
            </w:pPr>
          </w:p>
        </w:tc>
        <w:tc>
          <w:tcPr>
            <w:tcW w:w="1260" w:type="dxa"/>
            <w:tcBorders>
              <w:top w:val="nil"/>
              <w:left w:val="nil"/>
              <w:bottom w:val="nil"/>
              <w:right w:val="single" w:sz="12" w:space="0" w:color="1F497D"/>
            </w:tcBorders>
            <w:shd w:val="clear" w:color="auto" w:fill="1F497D"/>
            <w:noWrap/>
            <w:vAlign w:val="bottom"/>
            <w:hideMark/>
          </w:tcPr>
          <w:p w14:paraId="06F6BEF9" w14:textId="77777777" w:rsidR="00156005" w:rsidRPr="00EF7117" w:rsidRDefault="00156005" w:rsidP="00156005">
            <w:pPr>
              <w:spacing w:after="0" w:line="240" w:lineRule="auto"/>
              <w:rPr>
                <w:rFonts w:ascii="Times New Roman" w:eastAsia="Times New Roman" w:hAnsi="Times New Roman" w:cs="Times New Roman"/>
                <w:color w:val="FFFFFF"/>
                <w:sz w:val="20"/>
                <w:szCs w:val="20"/>
              </w:rPr>
            </w:pPr>
          </w:p>
        </w:tc>
      </w:tr>
      <w:tr w:rsidR="00777473" w14:paraId="5A8F57BC" w14:textId="77777777" w:rsidTr="00FB71F0">
        <w:trPr>
          <w:trHeight w:val="115"/>
          <w:jc w:val="center"/>
        </w:trPr>
        <w:tc>
          <w:tcPr>
            <w:tcW w:w="5580" w:type="dxa"/>
            <w:gridSpan w:val="4"/>
            <w:tcBorders>
              <w:top w:val="nil"/>
              <w:left w:val="single" w:sz="12" w:space="0" w:color="1F497D"/>
              <w:bottom w:val="nil"/>
              <w:right w:val="nil"/>
            </w:tcBorders>
            <w:shd w:val="clear" w:color="auto" w:fill="1F497D"/>
            <w:noWrap/>
            <w:vAlign w:val="bottom"/>
            <w:hideMark/>
          </w:tcPr>
          <w:p w14:paraId="4F4D0AC9" w14:textId="77777777" w:rsidR="00156005" w:rsidRPr="00EF7117" w:rsidRDefault="00CD5288" w:rsidP="00156005">
            <w:pPr>
              <w:spacing w:after="0" w:line="240" w:lineRule="auto"/>
              <w:rPr>
                <w:rFonts w:ascii="Calibri" w:eastAsia="Times New Roman" w:hAnsi="Calibri" w:cs="Calibri"/>
                <w:b/>
                <w:bCs/>
                <w:color w:val="FFFFFF"/>
              </w:rPr>
            </w:pPr>
            <w:r w:rsidRPr="00EF7117">
              <w:rPr>
                <w:rFonts w:ascii="Calibri" w:eastAsia="Times New Roman" w:hAnsi="Calibri" w:cs="Calibri"/>
                <w:b/>
                <w:bCs/>
                <w:color w:val="FFFFFF"/>
              </w:rPr>
              <w:t xml:space="preserve">Root Creek Water District </w:t>
            </w:r>
          </w:p>
        </w:tc>
        <w:tc>
          <w:tcPr>
            <w:tcW w:w="1260" w:type="dxa"/>
            <w:tcBorders>
              <w:top w:val="nil"/>
              <w:left w:val="nil"/>
              <w:bottom w:val="nil"/>
              <w:right w:val="nil"/>
            </w:tcBorders>
            <w:shd w:val="clear" w:color="auto" w:fill="1F497D"/>
            <w:noWrap/>
            <w:vAlign w:val="bottom"/>
            <w:hideMark/>
          </w:tcPr>
          <w:p w14:paraId="59A3A041" w14:textId="77777777" w:rsidR="00156005" w:rsidRPr="00EF7117" w:rsidRDefault="00156005" w:rsidP="00156005">
            <w:pPr>
              <w:spacing w:after="0" w:line="240" w:lineRule="auto"/>
              <w:rPr>
                <w:rFonts w:ascii="Calibri" w:eastAsia="Times New Roman" w:hAnsi="Calibri" w:cs="Calibri"/>
                <w:b/>
                <w:bCs/>
                <w:color w:val="FFFFFF"/>
              </w:rPr>
            </w:pPr>
          </w:p>
        </w:tc>
        <w:tc>
          <w:tcPr>
            <w:tcW w:w="1260" w:type="dxa"/>
            <w:tcBorders>
              <w:top w:val="nil"/>
              <w:left w:val="nil"/>
              <w:bottom w:val="nil"/>
              <w:right w:val="single" w:sz="12" w:space="0" w:color="1F497D"/>
            </w:tcBorders>
            <w:shd w:val="clear" w:color="auto" w:fill="1F497D"/>
            <w:noWrap/>
            <w:vAlign w:val="bottom"/>
            <w:hideMark/>
          </w:tcPr>
          <w:p w14:paraId="7547B248" w14:textId="77777777" w:rsidR="00156005" w:rsidRPr="00EF7117" w:rsidRDefault="00156005" w:rsidP="00156005">
            <w:pPr>
              <w:spacing w:after="0" w:line="240" w:lineRule="auto"/>
              <w:rPr>
                <w:rFonts w:ascii="Times New Roman" w:eastAsia="Times New Roman" w:hAnsi="Times New Roman" w:cs="Times New Roman"/>
                <w:color w:val="FFFFFF"/>
                <w:sz w:val="20"/>
                <w:szCs w:val="20"/>
              </w:rPr>
            </w:pPr>
          </w:p>
        </w:tc>
      </w:tr>
      <w:tr w:rsidR="00777473" w14:paraId="400E430E" w14:textId="77777777" w:rsidTr="00FB71F0">
        <w:trPr>
          <w:trHeight w:val="115"/>
          <w:jc w:val="center"/>
        </w:trPr>
        <w:tc>
          <w:tcPr>
            <w:tcW w:w="5580" w:type="dxa"/>
            <w:gridSpan w:val="4"/>
            <w:tcBorders>
              <w:top w:val="nil"/>
              <w:left w:val="single" w:sz="12" w:space="0" w:color="1F497D"/>
              <w:bottom w:val="nil"/>
              <w:right w:val="nil"/>
            </w:tcBorders>
            <w:shd w:val="clear" w:color="auto" w:fill="1F497D"/>
            <w:noWrap/>
            <w:vAlign w:val="bottom"/>
          </w:tcPr>
          <w:p w14:paraId="4825B092" w14:textId="77777777" w:rsidR="00156005" w:rsidRPr="00EF7117" w:rsidRDefault="00156005" w:rsidP="00156005">
            <w:pPr>
              <w:spacing w:after="0" w:line="240" w:lineRule="auto"/>
              <w:rPr>
                <w:rFonts w:ascii="Calibri" w:eastAsia="Times New Roman" w:hAnsi="Calibri" w:cs="Calibri"/>
                <w:b/>
                <w:bCs/>
                <w:color w:val="FFFFFF"/>
              </w:rPr>
            </w:pPr>
          </w:p>
        </w:tc>
        <w:tc>
          <w:tcPr>
            <w:tcW w:w="1260" w:type="dxa"/>
            <w:tcBorders>
              <w:top w:val="nil"/>
              <w:left w:val="nil"/>
              <w:bottom w:val="nil"/>
              <w:right w:val="nil"/>
            </w:tcBorders>
            <w:shd w:val="clear" w:color="auto" w:fill="1F497D"/>
            <w:noWrap/>
            <w:vAlign w:val="bottom"/>
          </w:tcPr>
          <w:p w14:paraId="68F3B2BE" w14:textId="77777777" w:rsidR="00156005" w:rsidRPr="00EF7117" w:rsidRDefault="00156005" w:rsidP="00156005">
            <w:pPr>
              <w:spacing w:after="0" w:line="240" w:lineRule="auto"/>
              <w:rPr>
                <w:rFonts w:ascii="Calibri" w:eastAsia="Times New Roman" w:hAnsi="Calibri" w:cs="Calibri"/>
                <w:b/>
                <w:bCs/>
                <w:color w:val="FFFFFF"/>
              </w:rPr>
            </w:pPr>
          </w:p>
        </w:tc>
        <w:tc>
          <w:tcPr>
            <w:tcW w:w="1260" w:type="dxa"/>
            <w:tcBorders>
              <w:top w:val="nil"/>
              <w:left w:val="nil"/>
              <w:bottom w:val="nil"/>
              <w:right w:val="single" w:sz="12" w:space="0" w:color="1F497D"/>
            </w:tcBorders>
            <w:shd w:val="clear" w:color="auto" w:fill="1F497D"/>
            <w:noWrap/>
            <w:vAlign w:val="bottom"/>
          </w:tcPr>
          <w:p w14:paraId="681D1DD4" w14:textId="77777777" w:rsidR="00156005" w:rsidRPr="00EF7117" w:rsidRDefault="00156005" w:rsidP="00156005">
            <w:pPr>
              <w:spacing w:after="0" w:line="240" w:lineRule="auto"/>
              <w:rPr>
                <w:rFonts w:ascii="Times New Roman" w:eastAsia="Times New Roman" w:hAnsi="Times New Roman" w:cs="Times New Roman"/>
                <w:color w:val="FFFFFF"/>
                <w:sz w:val="20"/>
                <w:szCs w:val="20"/>
              </w:rPr>
            </w:pPr>
          </w:p>
        </w:tc>
      </w:tr>
      <w:tr w:rsidR="00777473" w14:paraId="5AB5D46C" w14:textId="77777777" w:rsidTr="00FB71F0">
        <w:trPr>
          <w:trHeight w:val="115"/>
          <w:jc w:val="center"/>
        </w:trPr>
        <w:tc>
          <w:tcPr>
            <w:tcW w:w="1890" w:type="dxa"/>
            <w:tcBorders>
              <w:top w:val="nil"/>
              <w:left w:val="single" w:sz="12" w:space="0" w:color="1F497D"/>
              <w:bottom w:val="single" w:sz="4" w:space="0" w:color="auto"/>
              <w:right w:val="nil"/>
            </w:tcBorders>
            <w:shd w:val="clear" w:color="auto" w:fill="EBF5EF"/>
            <w:noWrap/>
            <w:vAlign w:val="bottom"/>
            <w:hideMark/>
          </w:tcPr>
          <w:p w14:paraId="7E2F3F48" w14:textId="77777777" w:rsidR="00156005" w:rsidRPr="00EF7117" w:rsidRDefault="00CD5288" w:rsidP="00156005">
            <w:pPr>
              <w:spacing w:after="0" w:line="240" w:lineRule="auto"/>
              <w:rPr>
                <w:rFonts w:ascii="Calibri" w:eastAsia="Times New Roman" w:hAnsi="Calibri" w:cs="Calibri"/>
                <w:b/>
                <w:bCs/>
                <w:color w:val="000000"/>
              </w:rPr>
            </w:pPr>
            <w:r w:rsidRPr="00EF7117">
              <w:rPr>
                <w:rFonts w:ascii="Calibri" w:eastAsia="Times New Roman" w:hAnsi="Calibri" w:cs="Calibri"/>
                <w:b/>
                <w:bCs/>
                <w:color w:val="000000"/>
              </w:rPr>
              <w:t>Source</w:t>
            </w:r>
          </w:p>
        </w:tc>
        <w:tc>
          <w:tcPr>
            <w:tcW w:w="974" w:type="dxa"/>
            <w:tcBorders>
              <w:top w:val="nil"/>
              <w:left w:val="nil"/>
              <w:bottom w:val="single" w:sz="4" w:space="0" w:color="auto"/>
              <w:right w:val="nil"/>
            </w:tcBorders>
            <w:shd w:val="clear" w:color="auto" w:fill="EBF5EF"/>
            <w:noWrap/>
            <w:vAlign w:val="bottom"/>
            <w:hideMark/>
          </w:tcPr>
          <w:p w14:paraId="759BAD21" w14:textId="77777777" w:rsidR="00156005" w:rsidRPr="00EF7117" w:rsidRDefault="00CD5288" w:rsidP="00156005">
            <w:pPr>
              <w:spacing w:after="0" w:line="240" w:lineRule="auto"/>
              <w:jc w:val="right"/>
              <w:rPr>
                <w:rFonts w:ascii="Calibri" w:eastAsia="Times New Roman" w:hAnsi="Calibri" w:cs="Calibri"/>
                <w:b/>
                <w:bCs/>
              </w:rPr>
            </w:pPr>
            <w:r w:rsidRPr="00EF7117">
              <w:rPr>
                <w:rFonts w:ascii="Calibri" w:eastAsia="Times New Roman" w:hAnsi="Calibri" w:cs="Calibri"/>
                <w:b/>
                <w:bCs/>
              </w:rPr>
              <w:t>202</w:t>
            </w:r>
            <w:r w:rsidR="0029000A">
              <w:rPr>
                <w:rFonts w:ascii="Calibri" w:eastAsia="Times New Roman" w:hAnsi="Calibri" w:cs="Calibri"/>
                <w:b/>
                <w:bCs/>
              </w:rPr>
              <w:t>3</w:t>
            </w:r>
          </w:p>
        </w:tc>
        <w:tc>
          <w:tcPr>
            <w:tcW w:w="1366" w:type="dxa"/>
            <w:tcBorders>
              <w:top w:val="nil"/>
              <w:left w:val="nil"/>
              <w:bottom w:val="single" w:sz="4" w:space="0" w:color="auto"/>
              <w:right w:val="nil"/>
            </w:tcBorders>
            <w:shd w:val="clear" w:color="auto" w:fill="EBF5EF"/>
            <w:noWrap/>
            <w:vAlign w:val="bottom"/>
            <w:hideMark/>
          </w:tcPr>
          <w:p w14:paraId="704DD47B" w14:textId="77777777" w:rsidR="00156005" w:rsidRPr="00EF7117" w:rsidRDefault="00CD5288" w:rsidP="00156005">
            <w:pPr>
              <w:spacing w:after="0" w:line="240" w:lineRule="auto"/>
              <w:jc w:val="right"/>
              <w:rPr>
                <w:rFonts w:ascii="Calibri" w:eastAsia="Times New Roman" w:hAnsi="Calibri" w:cs="Calibri"/>
                <w:b/>
                <w:bCs/>
              </w:rPr>
            </w:pPr>
            <w:r w:rsidRPr="00EF7117">
              <w:rPr>
                <w:rFonts w:ascii="Calibri" w:eastAsia="Times New Roman" w:hAnsi="Calibri" w:cs="Calibri"/>
                <w:b/>
                <w:bCs/>
              </w:rPr>
              <w:t>202</w:t>
            </w:r>
            <w:r w:rsidR="0029000A">
              <w:rPr>
                <w:rFonts w:ascii="Calibri" w:eastAsia="Times New Roman" w:hAnsi="Calibri" w:cs="Calibri"/>
                <w:b/>
                <w:bCs/>
              </w:rPr>
              <w:t>4</w:t>
            </w:r>
          </w:p>
        </w:tc>
        <w:tc>
          <w:tcPr>
            <w:tcW w:w="1350" w:type="dxa"/>
            <w:tcBorders>
              <w:top w:val="nil"/>
              <w:left w:val="nil"/>
              <w:bottom w:val="single" w:sz="4" w:space="0" w:color="auto"/>
              <w:right w:val="nil"/>
            </w:tcBorders>
            <w:shd w:val="clear" w:color="auto" w:fill="EBF5EF"/>
            <w:noWrap/>
            <w:vAlign w:val="bottom"/>
            <w:hideMark/>
          </w:tcPr>
          <w:p w14:paraId="74DD5882" w14:textId="77777777" w:rsidR="00156005" w:rsidRPr="00EF7117" w:rsidRDefault="00CD5288" w:rsidP="00156005">
            <w:pPr>
              <w:spacing w:after="0" w:line="240" w:lineRule="auto"/>
              <w:jc w:val="right"/>
              <w:rPr>
                <w:rFonts w:ascii="Calibri" w:eastAsia="Times New Roman" w:hAnsi="Calibri" w:cs="Calibri"/>
                <w:b/>
                <w:bCs/>
              </w:rPr>
            </w:pPr>
            <w:r w:rsidRPr="00EF7117">
              <w:rPr>
                <w:rFonts w:ascii="Calibri" w:eastAsia="Times New Roman" w:hAnsi="Calibri" w:cs="Calibri"/>
                <w:b/>
                <w:bCs/>
              </w:rPr>
              <w:t>202</w:t>
            </w:r>
            <w:r w:rsidR="0029000A">
              <w:rPr>
                <w:rFonts w:ascii="Calibri" w:eastAsia="Times New Roman" w:hAnsi="Calibri" w:cs="Calibri"/>
                <w:b/>
                <w:bCs/>
              </w:rPr>
              <w:t>5</w:t>
            </w:r>
          </w:p>
        </w:tc>
        <w:tc>
          <w:tcPr>
            <w:tcW w:w="1260" w:type="dxa"/>
            <w:tcBorders>
              <w:top w:val="nil"/>
              <w:left w:val="nil"/>
              <w:bottom w:val="single" w:sz="4" w:space="0" w:color="auto"/>
              <w:right w:val="nil"/>
            </w:tcBorders>
            <w:shd w:val="clear" w:color="auto" w:fill="EBF5EF"/>
            <w:noWrap/>
            <w:vAlign w:val="bottom"/>
            <w:hideMark/>
          </w:tcPr>
          <w:p w14:paraId="6A996DBB" w14:textId="77777777" w:rsidR="00156005" w:rsidRPr="00EF7117" w:rsidRDefault="00CD5288" w:rsidP="00156005">
            <w:pPr>
              <w:spacing w:after="0" w:line="240" w:lineRule="auto"/>
              <w:jc w:val="right"/>
              <w:rPr>
                <w:rFonts w:ascii="Calibri" w:eastAsia="Times New Roman" w:hAnsi="Calibri" w:cs="Calibri"/>
                <w:b/>
                <w:bCs/>
              </w:rPr>
            </w:pPr>
            <w:r w:rsidRPr="00EF7117">
              <w:rPr>
                <w:rFonts w:ascii="Calibri" w:eastAsia="Times New Roman" w:hAnsi="Calibri" w:cs="Calibri"/>
                <w:b/>
                <w:bCs/>
              </w:rPr>
              <w:t>202</w:t>
            </w:r>
            <w:r w:rsidR="0029000A">
              <w:rPr>
                <w:rFonts w:ascii="Calibri" w:eastAsia="Times New Roman" w:hAnsi="Calibri" w:cs="Calibri"/>
                <w:b/>
                <w:bCs/>
              </w:rPr>
              <w:t>6</w:t>
            </w:r>
          </w:p>
        </w:tc>
        <w:tc>
          <w:tcPr>
            <w:tcW w:w="1260" w:type="dxa"/>
            <w:tcBorders>
              <w:top w:val="nil"/>
              <w:left w:val="nil"/>
              <w:bottom w:val="single" w:sz="4" w:space="0" w:color="auto"/>
              <w:right w:val="single" w:sz="12" w:space="0" w:color="1F497D"/>
            </w:tcBorders>
            <w:shd w:val="clear" w:color="auto" w:fill="EBF5EF"/>
            <w:noWrap/>
            <w:vAlign w:val="bottom"/>
            <w:hideMark/>
          </w:tcPr>
          <w:p w14:paraId="1B139E8A" w14:textId="77777777" w:rsidR="00156005" w:rsidRPr="00EF7117" w:rsidRDefault="00CD5288" w:rsidP="00156005">
            <w:pPr>
              <w:spacing w:after="0" w:line="240" w:lineRule="auto"/>
              <w:jc w:val="right"/>
              <w:rPr>
                <w:rFonts w:ascii="Calibri" w:eastAsia="Times New Roman" w:hAnsi="Calibri" w:cs="Calibri"/>
                <w:b/>
                <w:bCs/>
              </w:rPr>
            </w:pPr>
            <w:r w:rsidRPr="00EF7117">
              <w:rPr>
                <w:rFonts w:ascii="Calibri" w:eastAsia="Times New Roman" w:hAnsi="Calibri" w:cs="Calibri"/>
                <w:b/>
                <w:bCs/>
              </w:rPr>
              <w:t>202</w:t>
            </w:r>
            <w:r w:rsidR="0029000A">
              <w:rPr>
                <w:rFonts w:ascii="Calibri" w:eastAsia="Times New Roman" w:hAnsi="Calibri" w:cs="Calibri"/>
                <w:b/>
                <w:bCs/>
              </w:rPr>
              <w:t>7</w:t>
            </w:r>
          </w:p>
        </w:tc>
      </w:tr>
      <w:tr w:rsidR="00777473" w14:paraId="50EB330D" w14:textId="77777777" w:rsidTr="0029000A">
        <w:trPr>
          <w:trHeight w:val="115"/>
          <w:jc w:val="center"/>
        </w:trPr>
        <w:tc>
          <w:tcPr>
            <w:tcW w:w="1890" w:type="dxa"/>
            <w:tcBorders>
              <w:top w:val="nil"/>
              <w:left w:val="single" w:sz="12" w:space="0" w:color="1F497D"/>
              <w:bottom w:val="nil"/>
              <w:right w:val="nil"/>
            </w:tcBorders>
            <w:shd w:val="clear" w:color="auto" w:fill="EBF5EF"/>
            <w:noWrap/>
            <w:vAlign w:val="bottom"/>
            <w:hideMark/>
          </w:tcPr>
          <w:p w14:paraId="0CA3073C" w14:textId="77777777" w:rsidR="00A47CDB" w:rsidRPr="00EF7117" w:rsidRDefault="00CD5288" w:rsidP="00A47CDB">
            <w:pPr>
              <w:spacing w:after="0" w:line="240" w:lineRule="auto"/>
              <w:rPr>
                <w:rFonts w:ascii="Calibri" w:eastAsia="Times New Roman" w:hAnsi="Calibri" w:cs="Calibri"/>
                <w:color w:val="000000"/>
              </w:rPr>
            </w:pPr>
            <w:r w:rsidRPr="00EF7117">
              <w:rPr>
                <w:rFonts w:ascii="Calibri" w:eastAsia="Times New Roman" w:hAnsi="Calibri" w:cs="Calibri"/>
                <w:color w:val="000000"/>
              </w:rPr>
              <w:t xml:space="preserve">Groundwater </w:t>
            </w:r>
          </w:p>
        </w:tc>
        <w:tc>
          <w:tcPr>
            <w:tcW w:w="974" w:type="dxa"/>
            <w:tcBorders>
              <w:top w:val="nil"/>
              <w:left w:val="nil"/>
              <w:bottom w:val="nil"/>
              <w:right w:val="nil"/>
            </w:tcBorders>
            <w:shd w:val="clear" w:color="auto" w:fill="EBF5EF"/>
            <w:noWrap/>
            <w:vAlign w:val="bottom"/>
            <w:hideMark/>
          </w:tcPr>
          <w:p w14:paraId="65592DA9" w14:textId="77777777" w:rsidR="00A47CDB" w:rsidRPr="00EF7117" w:rsidRDefault="00CD5288" w:rsidP="00A47CDB">
            <w:pPr>
              <w:spacing w:after="0" w:line="240" w:lineRule="auto"/>
              <w:jc w:val="right"/>
              <w:rPr>
                <w:rFonts w:ascii="Calibri" w:eastAsia="Times New Roman" w:hAnsi="Calibri" w:cs="Calibri"/>
              </w:rPr>
            </w:pPr>
            <w:r>
              <w:rPr>
                <w:rFonts w:ascii="Calibri" w:hAnsi="Calibri" w:cs="Calibri"/>
              </w:rPr>
              <w:t xml:space="preserve">12,264 </w:t>
            </w:r>
          </w:p>
        </w:tc>
        <w:tc>
          <w:tcPr>
            <w:tcW w:w="1366" w:type="dxa"/>
            <w:tcBorders>
              <w:top w:val="nil"/>
              <w:left w:val="nil"/>
              <w:bottom w:val="nil"/>
              <w:right w:val="nil"/>
            </w:tcBorders>
            <w:shd w:val="clear" w:color="auto" w:fill="EBF5EF"/>
            <w:noWrap/>
            <w:vAlign w:val="bottom"/>
            <w:hideMark/>
          </w:tcPr>
          <w:p w14:paraId="29399452" w14:textId="77777777" w:rsidR="00A47CDB" w:rsidRPr="00EF7117" w:rsidRDefault="00CD5288" w:rsidP="00A47CDB">
            <w:pPr>
              <w:spacing w:after="0" w:line="240" w:lineRule="auto"/>
              <w:jc w:val="right"/>
              <w:rPr>
                <w:rFonts w:ascii="Calibri" w:eastAsia="Times New Roman" w:hAnsi="Calibri" w:cs="Calibri"/>
              </w:rPr>
            </w:pPr>
            <w:r>
              <w:rPr>
                <w:rFonts w:ascii="Calibri" w:hAnsi="Calibri" w:cs="Calibri"/>
              </w:rPr>
              <w:t xml:space="preserve">11,777 </w:t>
            </w:r>
          </w:p>
        </w:tc>
        <w:tc>
          <w:tcPr>
            <w:tcW w:w="1350" w:type="dxa"/>
            <w:tcBorders>
              <w:top w:val="nil"/>
              <w:left w:val="nil"/>
              <w:bottom w:val="nil"/>
              <w:right w:val="nil"/>
            </w:tcBorders>
            <w:shd w:val="clear" w:color="auto" w:fill="EBF5EF"/>
            <w:noWrap/>
            <w:vAlign w:val="bottom"/>
            <w:hideMark/>
          </w:tcPr>
          <w:p w14:paraId="20FBE528" w14:textId="77777777" w:rsidR="00A47CDB" w:rsidRPr="00EF7117" w:rsidRDefault="00CD5288" w:rsidP="00A47CDB">
            <w:pPr>
              <w:spacing w:after="0" w:line="240" w:lineRule="auto"/>
              <w:jc w:val="right"/>
              <w:rPr>
                <w:rFonts w:ascii="Calibri" w:eastAsia="Times New Roman" w:hAnsi="Calibri" w:cs="Calibri"/>
              </w:rPr>
            </w:pPr>
            <w:r>
              <w:rPr>
                <w:rFonts w:ascii="Calibri" w:hAnsi="Calibri" w:cs="Calibri"/>
              </w:rPr>
              <w:t xml:space="preserve">11,517 </w:t>
            </w:r>
          </w:p>
        </w:tc>
        <w:tc>
          <w:tcPr>
            <w:tcW w:w="1260" w:type="dxa"/>
            <w:tcBorders>
              <w:top w:val="nil"/>
              <w:left w:val="nil"/>
              <w:bottom w:val="nil"/>
              <w:right w:val="nil"/>
            </w:tcBorders>
            <w:shd w:val="clear" w:color="auto" w:fill="EBF5EF"/>
            <w:noWrap/>
            <w:vAlign w:val="bottom"/>
            <w:hideMark/>
          </w:tcPr>
          <w:p w14:paraId="7A93016D" w14:textId="77777777" w:rsidR="00A47CDB" w:rsidRPr="00EF7117" w:rsidRDefault="00CD5288" w:rsidP="00A47CDB">
            <w:pPr>
              <w:spacing w:after="0" w:line="240" w:lineRule="auto"/>
              <w:jc w:val="right"/>
              <w:rPr>
                <w:rFonts w:ascii="Calibri" w:eastAsia="Times New Roman" w:hAnsi="Calibri" w:cs="Calibri"/>
              </w:rPr>
            </w:pPr>
            <w:r>
              <w:rPr>
                <w:rFonts w:ascii="Calibri" w:hAnsi="Calibri" w:cs="Calibri"/>
              </w:rPr>
              <w:t xml:space="preserve">11,517 </w:t>
            </w:r>
          </w:p>
        </w:tc>
        <w:tc>
          <w:tcPr>
            <w:tcW w:w="1260" w:type="dxa"/>
            <w:tcBorders>
              <w:top w:val="nil"/>
              <w:left w:val="nil"/>
              <w:bottom w:val="nil"/>
              <w:right w:val="single" w:sz="12" w:space="0" w:color="1F497D"/>
            </w:tcBorders>
            <w:shd w:val="clear" w:color="auto" w:fill="EBF5EF"/>
            <w:noWrap/>
            <w:vAlign w:val="bottom"/>
            <w:hideMark/>
          </w:tcPr>
          <w:p w14:paraId="74AAA0E4" w14:textId="77777777" w:rsidR="00A47CDB" w:rsidRPr="00EF7117" w:rsidRDefault="00CD5288" w:rsidP="00A47CDB">
            <w:pPr>
              <w:spacing w:after="0" w:line="240" w:lineRule="auto"/>
              <w:jc w:val="right"/>
              <w:rPr>
                <w:rFonts w:ascii="Calibri" w:eastAsia="Times New Roman" w:hAnsi="Calibri" w:cs="Calibri"/>
              </w:rPr>
            </w:pPr>
            <w:r>
              <w:rPr>
                <w:rFonts w:ascii="Calibri" w:hAnsi="Calibri" w:cs="Calibri"/>
              </w:rPr>
              <w:t xml:space="preserve">11,517 </w:t>
            </w:r>
          </w:p>
        </w:tc>
      </w:tr>
      <w:tr w:rsidR="00777473" w14:paraId="0CE165D4" w14:textId="77777777" w:rsidTr="0029000A">
        <w:trPr>
          <w:trHeight w:val="115"/>
          <w:jc w:val="center"/>
        </w:trPr>
        <w:tc>
          <w:tcPr>
            <w:tcW w:w="1890" w:type="dxa"/>
            <w:tcBorders>
              <w:top w:val="nil"/>
              <w:left w:val="single" w:sz="12" w:space="0" w:color="1F497D"/>
              <w:bottom w:val="nil"/>
              <w:right w:val="nil"/>
            </w:tcBorders>
            <w:shd w:val="clear" w:color="auto" w:fill="EBF5EF"/>
            <w:noWrap/>
            <w:vAlign w:val="bottom"/>
            <w:hideMark/>
          </w:tcPr>
          <w:p w14:paraId="6A126D09" w14:textId="77777777" w:rsidR="00A47CDB" w:rsidRPr="00EF7117" w:rsidRDefault="00CD5288" w:rsidP="00A47CDB">
            <w:pPr>
              <w:spacing w:after="0" w:line="240" w:lineRule="auto"/>
              <w:rPr>
                <w:rFonts w:ascii="Calibri" w:eastAsia="Times New Roman" w:hAnsi="Calibri" w:cs="Calibri"/>
                <w:color w:val="000000"/>
              </w:rPr>
            </w:pPr>
            <w:r w:rsidRPr="00EF7117">
              <w:rPr>
                <w:rFonts w:ascii="Calibri" w:eastAsia="Times New Roman" w:hAnsi="Calibri" w:cs="Calibri"/>
                <w:color w:val="000000"/>
              </w:rPr>
              <w:t xml:space="preserve">Surface Water </w:t>
            </w:r>
          </w:p>
        </w:tc>
        <w:tc>
          <w:tcPr>
            <w:tcW w:w="974" w:type="dxa"/>
            <w:tcBorders>
              <w:top w:val="nil"/>
              <w:left w:val="nil"/>
              <w:bottom w:val="nil"/>
              <w:right w:val="nil"/>
            </w:tcBorders>
            <w:shd w:val="clear" w:color="auto" w:fill="EBF5EF"/>
            <w:noWrap/>
            <w:vAlign w:val="bottom"/>
            <w:hideMark/>
          </w:tcPr>
          <w:p w14:paraId="5FEDE103" w14:textId="77777777" w:rsidR="00A47CDB" w:rsidRPr="002639F6" w:rsidRDefault="00CD5288" w:rsidP="00A47CDB">
            <w:pPr>
              <w:spacing w:after="0" w:line="240" w:lineRule="auto"/>
              <w:jc w:val="right"/>
              <w:rPr>
                <w:rFonts w:ascii="Calibri" w:eastAsia="Times New Roman" w:hAnsi="Calibri" w:cs="Calibri"/>
                <w:u w:val="single"/>
              </w:rPr>
            </w:pPr>
            <w:r>
              <w:rPr>
                <w:rFonts w:ascii="Calibri" w:hAnsi="Calibri" w:cs="Calibri"/>
                <w:u w:val="single"/>
              </w:rPr>
              <w:t xml:space="preserve">1,272 </w:t>
            </w:r>
          </w:p>
        </w:tc>
        <w:tc>
          <w:tcPr>
            <w:tcW w:w="1366" w:type="dxa"/>
            <w:tcBorders>
              <w:top w:val="nil"/>
              <w:left w:val="nil"/>
              <w:bottom w:val="nil"/>
              <w:right w:val="nil"/>
            </w:tcBorders>
            <w:shd w:val="clear" w:color="auto" w:fill="EBF5EF"/>
            <w:noWrap/>
            <w:vAlign w:val="bottom"/>
            <w:hideMark/>
          </w:tcPr>
          <w:p w14:paraId="43DE1BC3" w14:textId="77777777" w:rsidR="00A47CDB" w:rsidRPr="002639F6" w:rsidRDefault="00CD5288" w:rsidP="00A47CDB">
            <w:pPr>
              <w:spacing w:after="0" w:line="240" w:lineRule="auto"/>
              <w:jc w:val="right"/>
              <w:rPr>
                <w:rFonts w:ascii="Calibri" w:eastAsia="Times New Roman" w:hAnsi="Calibri" w:cs="Calibri"/>
                <w:u w:val="single"/>
              </w:rPr>
            </w:pPr>
            <w:r>
              <w:rPr>
                <w:rFonts w:ascii="Calibri" w:hAnsi="Calibri" w:cs="Calibri"/>
                <w:u w:val="single"/>
              </w:rPr>
              <w:t xml:space="preserve">1,221 </w:t>
            </w:r>
          </w:p>
        </w:tc>
        <w:tc>
          <w:tcPr>
            <w:tcW w:w="1350" w:type="dxa"/>
            <w:tcBorders>
              <w:top w:val="nil"/>
              <w:left w:val="nil"/>
              <w:bottom w:val="nil"/>
              <w:right w:val="nil"/>
            </w:tcBorders>
            <w:shd w:val="clear" w:color="auto" w:fill="EBF5EF"/>
            <w:noWrap/>
            <w:vAlign w:val="bottom"/>
            <w:hideMark/>
          </w:tcPr>
          <w:p w14:paraId="3ADBE25B" w14:textId="77777777" w:rsidR="00A47CDB" w:rsidRPr="002639F6" w:rsidRDefault="00CD5288" w:rsidP="00A47CDB">
            <w:pPr>
              <w:spacing w:after="0" w:line="240" w:lineRule="auto"/>
              <w:jc w:val="right"/>
              <w:rPr>
                <w:rFonts w:ascii="Calibri" w:eastAsia="Times New Roman" w:hAnsi="Calibri" w:cs="Calibri"/>
                <w:u w:val="single"/>
              </w:rPr>
            </w:pPr>
            <w:r>
              <w:rPr>
                <w:rFonts w:ascii="Calibri" w:hAnsi="Calibri" w:cs="Calibri"/>
                <w:u w:val="single"/>
              </w:rPr>
              <w:t xml:space="preserve">1,194 </w:t>
            </w:r>
          </w:p>
        </w:tc>
        <w:tc>
          <w:tcPr>
            <w:tcW w:w="1260" w:type="dxa"/>
            <w:tcBorders>
              <w:top w:val="nil"/>
              <w:left w:val="nil"/>
              <w:bottom w:val="nil"/>
              <w:right w:val="nil"/>
            </w:tcBorders>
            <w:shd w:val="clear" w:color="auto" w:fill="EBF5EF"/>
            <w:noWrap/>
            <w:vAlign w:val="bottom"/>
            <w:hideMark/>
          </w:tcPr>
          <w:p w14:paraId="208780B9" w14:textId="77777777" w:rsidR="00A47CDB" w:rsidRPr="002639F6" w:rsidRDefault="00CD5288" w:rsidP="00A47CDB">
            <w:pPr>
              <w:spacing w:after="0" w:line="240" w:lineRule="auto"/>
              <w:jc w:val="right"/>
              <w:rPr>
                <w:rFonts w:ascii="Calibri" w:eastAsia="Times New Roman" w:hAnsi="Calibri" w:cs="Calibri"/>
                <w:u w:val="single"/>
              </w:rPr>
            </w:pPr>
            <w:r>
              <w:rPr>
                <w:rFonts w:ascii="Calibri" w:hAnsi="Calibri" w:cs="Calibri"/>
                <w:u w:val="single"/>
              </w:rPr>
              <w:t xml:space="preserve">1,194 </w:t>
            </w:r>
          </w:p>
        </w:tc>
        <w:tc>
          <w:tcPr>
            <w:tcW w:w="1260" w:type="dxa"/>
            <w:tcBorders>
              <w:top w:val="nil"/>
              <w:left w:val="nil"/>
              <w:bottom w:val="nil"/>
              <w:right w:val="single" w:sz="12" w:space="0" w:color="1F497D"/>
            </w:tcBorders>
            <w:shd w:val="clear" w:color="auto" w:fill="EBF5EF"/>
            <w:noWrap/>
            <w:vAlign w:val="bottom"/>
            <w:hideMark/>
          </w:tcPr>
          <w:p w14:paraId="0961ED83" w14:textId="77777777" w:rsidR="00A47CDB" w:rsidRPr="002639F6" w:rsidRDefault="00CD5288" w:rsidP="00A47CDB">
            <w:pPr>
              <w:spacing w:after="0" w:line="240" w:lineRule="auto"/>
              <w:jc w:val="right"/>
              <w:rPr>
                <w:rFonts w:ascii="Calibri" w:eastAsia="Times New Roman" w:hAnsi="Calibri" w:cs="Calibri"/>
                <w:u w:val="single"/>
              </w:rPr>
            </w:pPr>
            <w:r>
              <w:rPr>
                <w:rFonts w:ascii="Calibri" w:hAnsi="Calibri" w:cs="Calibri"/>
                <w:u w:val="single"/>
              </w:rPr>
              <w:t xml:space="preserve">1,194 </w:t>
            </w:r>
          </w:p>
        </w:tc>
      </w:tr>
      <w:tr w:rsidR="00777473" w14:paraId="00C1C6AB" w14:textId="77777777" w:rsidTr="0029000A">
        <w:trPr>
          <w:trHeight w:val="115"/>
          <w:jc w:val="center"/>
        </w:trPr>
        <w:tc>
          <w:tcPr>
            <w:tcW w:w="1890" w:type="dxa"/>
            <w:tcBorders>
              <w:top w:val="nil"/>
              <w:left w:val="single" w:sz="12" w:space="0" w:color="1F497D"/>
              <w:bottom w:val="nil"/>
              <w:right w:val="nil"/>
            </w:tcBorders>
            <w:shd w:val="clear" w:color="auto" w:fill="EBF5EF"/>
            <w:noWrap/>
            <w:vAlign w:val="bottom"/>
            <w:hideMark/>
          </w:tcPr>
          <w:p w14:paraId="3E0C2213" w14:textId="77777777" w:rsidR="00A47CDB" w:rsidRPr="00EF7117" w:rsidRDefault="00CD5288" w:rsidP="00A47CDB">
            <w:pPr>
              <w:spacing w:after="0" w:line="240" w:lineRule="auto"/>
              <w:rPr>
                <w:rFonts w:ascii="Calibri" w:eastAsia="Times New Roman" w:hAnsi="Calibri" w:cs="Calibri"/>
                <w:color w:val="000000"/>
              </w:rPr>
            </w:pPr>
            <w:r w:rsidRPr="00EF7117">
              <w:rPr>
                <w:rFonts w:ascii="Calibri" w:eastAsia="Times New Roman" w:hAnsi="Calibri" w:cs="Calibri"/>
                <w:color w:val="000000"/>
              </w:rPr>
              <w:t>Total</w:t>
            </w:r>
          </w:p>
        </w:tc>
        <w:tc>
          <w:tcPr>
            <w:tcW w:w="974" w:type="dxa"/>
            <w:tcBorders>
              <w:top w:val="nil"/>
              <w:left w:val="nil"/>
              <w:bottom w:val="nil"/>
              <w:right w:val="nil"/>
            </w:tcBorders>
            <w:shd w:val="clear" w:color="auto" w:fill="EBF5EF"/>
            <w:noWrap/>
            <w:vAlign w:val="bottom"/>
            <w:hideMark/>
          </w:tcPr>
          <w:p w14:paraId="7284053F" w14:textId="77777777" w:rsidR="00A47CDB" w:rsidRPr="00EF7117" w:rsidRDefault="00CD5288" w:rsidP="00A47CDB">
            <w:pPr>
              <w:spacing w:after="0" w:line="240" w:lineRule="auto"/>
              <w:jc w:val="right"/>
              <w:rPr>
                <w:rFonts w:ascii="Calibri" w:eastAsia="Times New Roman" w:hAnsi="Calibri" w:cs="Calibri"/>
                <w:color w:val="000000"/>
              </w:rPr>
            </w:pPr>
            <w:r>
              <w:rPr>
                <w:rFonts w:ascii="Calibri" w:hAnsi="Calibri" w:cs="Calibri"/>
                <w:color w:val="000000"/>
              </w:rPr>
              <w:t xml:space="preserve">13,535 </w:t>
            </w:r>
          </w:p>
        </w:tc>
        <w:tc>
          <w:tcPr>
            <w:tcW w:w="1366" w:type="dxa"/>
            <w:tcBorders>
              <w:top w:val="nil"/>
              <w:left w:val="nil"/>
              <w:bottom w:val="nil"/>
              <w:right w:val="nil"/>
            </w:tcBorders>
            <w:shd w:val="clear" w:color="auto" w:fill="EBF5EF"/>
            <w:noWrap/>
            <w:vAlign w:val="bottom"/>
            <w:hideMark/>
          </w:tcPr>
          <w:p w14:paraId="4DCA33A1" w14:textId="77777777" w:rsidR="00A47CDB" w:rsidRPr="00EF7117" w:rsidRDefault="00CD5288" w:rsidP="00A47CDB">
            <w:pPr>
              <w:spacing w:after="0" w:line="240" w:lineRule="auto"/>
              <w:jc w:val="right"/>
              <w:rPr>
                <w:rFonts w:ascii="Calibri" w:eastAsia="Times New Roman" w:hAnsi="Calibri" w:cs="Calibri"/>
                <w:color w:val="000000"/>
              </w:rPr>
            </w:pPr>
            <w:r>
              <w:rPr>
                <w:rFonts w:ascii="Calibri" w:hAnsi="Calibri" w:cs="Calibri"/>
                <w:color w:val="000000"/>
              </w:rPr>
              <w:t xml:space="preserve">12,998 </w:t>
            </w:r>
          </w:p>
        </w:tc>
        <w:tc>
          <w:tcPr>
            <w:tcW w:w="1350" w:type="dxa"/>
            <w:tcBorders>
              <w:top w:val="nil"/>
              <w:left w:val="nil"/>
              <w:bottom w:val="nil"/>
              <w:right w:val="nil"/>
            </w:tcBorders>
            <w:shd w:val="clear" w:color="auto" w:fill="EBF5EF"/>
            <w:noWrap/>
            <w:vAlign w:val="bottom"/>
            <w:hideMark/>
          </w:tcPr>
          <w:p w14:paraId="612B7723" w14:textId="77777777" w:rsidR="00A47CDB" w:rsidRPr="00EF7117" w:rsidRDefault="00CD5288" w:rsidP="00A47CDB">
            <w:pPr>
              <w:spacing w:after="0" w:line="240" w:lineRule="auto"/>
              <w:jc w:val="right"/>
              <w:rPr>
                <w:rFonts w:ascii="Calibri" w:eastAsia="Times New Roman" w:hAnsi="Calibri" w:cs="Calibri"/>
                <w:color w:val="000000"/>
              </w:rPr>
            </w:pPr>
            <w:r>
              <w:rPr>
                <w:rFonts w:ascii="Calibri" w:hAnsi="Calibri" w:cs="Calibri"/>
                <w:color w:val="000000"/>
              </w:rPr>
              <w:t xml:space="preserve">12,711 </w:t>
            </w:r>
          </w:p>
        </w:tc>
        <w:tc>
          <w:tcPr>
            <w:tcW w:w="1260" w:type="dxa"/>
            <w:tcBorders>
              <w:top w:val="nil"/>
              <w:left w:val="nil"/>
              <w:bottom w:val="nil"/>
              <w:right w:val="nil"/>
            </w:tcBorders>
            <w:shd w:val="clear" w:color="auto" w:fill="EBF5EF"/>
            <w:noWrap/>
            <w:vAlign w:val="bottom"/>
            <w:hideMark/>
          </w:tcPr>
          <w:p w14:paraId="5B8656C6" w14:textId="77777777" w:rsidR="00A47CDB" w:rsidRPr="00EF7117" w:rsidRDefault="00CD5288" w:rsidP="00A47CDB">
            <w:pPr>
              <w:spacing w:after="0" w:line="240" w:lineRule="auto"/>
              <w:jc w:val="right"/>
              <w:rPr>
                <w:rFonts w:ascii="Calibri" w:eastAsia="Times New Roman" w:hAnsi="Calibri" w:cs="Calibri"/>
                <w:color w:val="000000"/>
              </w:rPr>
            </w:pPr>
            <w:r>
              <w:rPr>
                <w:rFonts w:ascii="Calibri" w:hAnsi="Calibri" w:cs="Calibri"/>
                <w:color w:val="000000"/>
              </w:rPr>
              <w:t xml:space="preserve">12,711 </w:t>
            </w:r>
          </w:p>
        </w:tc>
        <w:tc>
          <w:tcPr>
            <w:tcW w:w="1260" w:type="dxa"/>
            <w:tcBorders>
              <w:top w:val="nil"/>
              <w:left w:val="nil"/>
              <w:bottom w:val="nil"/>
              <w:right w:val="single" w:sz="12" w:space="0" w:color="1F497D"/>
            </w:tcBorders>
            <w:shd w:val="clear" w:color="auto" w:fill="EBF5EF"/>
            <w:noWrap/>
            <w:vAlign w:val="bottom"/>
            <w:hideMark/>
          </w:tcPr>
          <w:p w14:paraId="4BBBDAB2" w14:textId="77777777" w:rsidR="00A47CDB" w:rsidRPr="00EF7117" w:rsidRDefault="00CD5288" w:rsidP="00A47CDB">
            <w:pPr>
              <w:spacing w:after="0" w:line="240" w:lineRule="auto"/>
              <w:jc w:val="right"/>
              <w:rPr>
                <w:rFonts w:ascii="Calibri" w:eastAsia="Times New Roman" w:hAnsi="Calibri" w:cs="Calibri"/>
                <w:color w:val="000000"/>
              </w:rPr>
            </w:pPr>
            <w:r>
              <w:rPr>
                <w:rFonts w:ascii="Calibri" w:hAnsi="Calibri" w:cs="Calibri"/>
                <w:color w:val="000000"/>
              </w:rPr>
              <w:t xml:space="preserve">12,711 </w:t>
            </w:r>
          </w:p>
        </w:tc>
      </w:tr>
      <w:tr w:rsidR="00777473" w14:paraId="4824B7A6" w14:textId="77777777" w:rsidTr="00FB71F0">
        <w:trPr>
          <w:trHeight w:val="115"/>
          <w:jc w:val="center"/>
        </w:trPr>
        <w:tc>
          <w:tcPr>
            <w:tcW w:w="1890" w:type="dxa"/>
            <w:tcBorders>
              <w:top w:val="nil"/>
              <w:left w:val="single" w:sz="12" w:space="0" w:color="1F497D"/>
              <w:bottom w:val="single" w:sz="4" w:space="0" w:color="auto"/>
              <w:right w:val="nil"/>
            </w:tcBorders>
            <w:shd w:val="clear" w:color="auto" w:fill="EBF5EF"/>
            <w:noWrap/>
            <w:vAlign w:val="bottom"/>
          </w:tcPr>
          <w:p w14:paraId="24EF4618" w14:textId="77777777" w:rsidR="00156005" w:rsidRPr="00EF7117" w:rsidRDefault="00156005" w:rsidP="00156005">
            <w:pPr>
              <w:spacing w:after="0" w:line="240" w:lineRule="auto"/>
              <w:rPr>
                <w:rFonts w:ascii="Calibri" w:eastAsia="Times New Roman" w:hAnsi="Calibri" w:cs="Calibri"/>
                <w:color w:val="000000"/>
                <w:u w:val="single"/>
              </w:rPr>
            </w:pPr>
          </w:p>
        </w:tc>
        <w:tc>
          <w:tcPr>
            <w:tcW w:w="974" w:type="dxa"/>
            <w:tcBorders>
              <w:top w:val="nil"/>
              <w:left w:val="nil"/>
              <w:bottom w:val="single" w:sz="4" w:space="0" w:color="auto"/>
              <w:right w:val="nil"/>
            </w:tcBorders>
            <w:shd w:val="clear" w:color="auto" w:fill="EBF5EF"/>
            <w:noWrap/>
            <w:vAlign w:val="bottom"/>
          </w:tcPr>
          <w:p w14:paraId="0A60D480" w14:textId="77777777" w:rsidR="00156005" w:rsidRPr="00EF7117" w:rsidRDefault="00156005" w:rsidP="00156005">
            <w:pPr>
              <w:spacing w:after="0" w:line="240" w:lineRule="auto"/>
              <w:rPr>
                <w:rFonts w:ascii="Calibri" w:eastAsia="Times New Roman" w:hAnsi="Calibri" w:cs="Calibri"/>
                <w:color w:val="000000"/>
                <w:u w:val="single"/>
              </w:rPr>
            </w:pPr>
          </w:p>
        </w:tc>
        <w:tc>
          <w:tcPr>
            <w:tcW w:w="1366" w:type="dxa"/>
            <w:tcBorders>
              <w:top w:val="nil"/>
              <w:left w:val="nil"/>
              <w:bottom w:val="single" w:sz="4" w:space="0" w:color="auto"/>
              <w:right w:val="nil"/>
            </w:tcBorders>
            <w:shd w:val="clear" w:color="auto" w:fill="EBF5EF"/>
            <w:noWrap/>
            <w:vAlign w:val="bottom"/>
          </w:tcPr>
          <w:p w14:paraId="3FC4DFF2" w14:textId="77777777" w:rsidR="00156005" w:rsidRPr="00EF7117" w:rsidRDefault="00156005" w:rsidP="00156005">
            <w:pPr>
              <w:spacing w:after="0" w:line="240" w:lineRule="auto"/>
              <w:rPr>
                <w:rFonts w:ascii="Calibri" w:eastAsia="Times New Roman" w:hAnsi="Calibri" w:cs="Calibri"/>
                <w:color w:val="000000"/>
                <w:u w:val="single"/>
              </w:rPr>
            </w:pPr>
          </w:p>
        </w:tc>
        <w:tc>
          <w:tcPr>
            <w:tcW w:w="1350" w:type="dxa"/>
            <w:tcBorders>
              <w:top w:val="nil"/>
              <w:left w:val="nil"/>
              <w:bottom w:val="single" w:sz="4" w:space="0" w:color="auto"/>
              <w:right w:val="nil"/>
            </w:tcBorders>
            <w:shd w:val="clear" w:color="auto" w:fill="EBF5EF"/>
            <w:noWrap/>
            <w:vAlign w:val="bottom"/>
          </w:tcPr>
          <w:p w14:paraId="7ED013E6" w14:textId="77777777" w:rsidR="00156005" w:rsidRPr="00EF7117" w:rsidRDefault="00156005" w:rsidP="00156005">
            <w:pPr>
              <w:spacing w:after="0" w:line="240" w:lineRule="auto"/>
              <w:rPr>
                <w:rFonts w:ascii="Calibri" w:eastAsia="Times New Roman" w:hAnsi="Calibri" w:cs="Calibri"/>
                <w:color w:val="000000"/>
                <w:u w:val="single"/>
              </w:rPr>
            </w:pPr>
          </w:p>
        </w:tc>
        <w:tc>
          <w:tcPr>
            <w:tcW w:w="1260" w:type="dxa"/>
            <w:tcBorders>
              <w:top w:val="nil"/>
              <w:left w:val="nil"/>
              <w:bottom w:val="single" w:sz="4" w:space="0" w:color="auto"/>
              <w:right w:val="nil"/>
            </w:tcBorders>
            <w:shd w:val="clear" w:color="auto" w:fill="EBF5EF"/>
            <w:noWrap/>
            <w:vAlign w:val="bottom"/>
          </w:tcPr>
          <w:p w14:paraId="0F9863EE" w14:textId="77777777" w:rsidR="00156005" w:rsidRPr="00EF7117" w:rsidRDefault="00156005" w:rsidP="00156005">
            <w:pPr>
              <w:spacing w:after="0" w:line="240" w:lineRule="auto"/>
              <w:rPr>
                <w:rFonts w:ascii="Calibri" w:eastAsia="Times New Roman" w:hAnsi="Calibri" w:cs="Calibri"/>
                <w:color w:val="000000"/>
                <w:u w:val="single"/>
              </w:rPr>
            </w:pPr>
          </w:p>
        </w:tc>
        <w:tc>
          <w:tcPr>
            <w:tcW w:w="1260" w:type="dxa"/>
            <w:tcBorders>
              <w:top w:val="nil"/>
              <w:left w:val="nil"/>
              <w:bottom w:val="single" w:sz="4" w:space="0" w:color="auto"/>
              <w:right w:val="single" w:sz="12" w:space="0" w:color="1F497D"/>
            </w:tcBorders>
            <w:shd w:val="clear" w:color="auto" w:fill="EBF5EF"/>
            <w:noWrap/>
            <w:vAlign w:val="bottom"/>
          </w:tcPr>
          <w:p w14:paraId="643E6139" w14:textId="77777777" w:rsidR="00156005" w:rsidRPr="00EF7117" w:rsidRDefault="00156005" w:rsidP="00156005">
            <w:pPr>
              <w:spacing w:after="0" w:line="240" w:lineRule="auto"/>
              <w:rPr>
                <w:rFonts w:ascii="Calibri" w:eastAsia="Times New Roman" w:hAnsi="Calibri" w:cs="Calibri"/>
                <w:color w:val="000000"/>
              </w:rPr>
            </w:pPr>
          </w:p>
        </w:tc>
      </w:tr>
      <w:tr w:rsidR="00777473" w14:paraId="5C73C58A" w14:textId="77777777" w:rsidTr="00FB71F0">
        <w:trPr>
          <w:trHeight w:val="115"/>
          <w:jc w:val="center"/>
        </w:trPr>
        <w:tc>
          <w:tcPr>
            <w:tcW w:w="8100" w:type="dxa"/>
            <w:gridSpan w:val="6"/>
            <w:tcBorders>
              <w:top w:val="single" w:sz="4" w:space="0" w:color="auto"/>
              <w:left w:val="single" w:sz="12" w:space="0" w:color="1F497D"/>
              <w:bottom w:val="nil"/>
              <w:right w:val="single" w:sz="12" w:space="0" w:color="1F497D"/>
            </w:tcBorders>
            <w:shd w:val="clear" w:color="auto" w:fill="EBF5EF"/>
            <w:noWrap/>
            <w:vAlign w:val="bottom"/>
            <w:hideMark/>
          </w:tcPr>
          <w:p w14:paraId="43A64361" w14:textId="77777777" w:rsidR="00156005" w:rsidRPr="00EF7117" w:rsidRDefault="00CD5288" w:rsidP="00156005">
            <w:pPr>
              <w:spacing w:after="0" w:line="240" w:lineRule="auto"/>
              <w:rPr>
                <w:rFonts w:ascii="Calibri" w:eastAsia="Times New Roman" w:hAnsi="Calibri" w:cs="Calibri"/>
                <w:i/>
                <w:iCs/>
                <w:color w:val="000000"/>
              </w:rPr>
            </w:pPr>
            <w:r w:rsidRPr="00EF7117">
              <w:rPr>
                <w:rFonts w:ascii="Calibri" w:eastAsia="Times New Roman" w:hAnsi="Calibri" w:cs="Calibri"/>
                <w:i/>
                <w:iCs/>
                <w:color w:val="000000"/>
              </w:rPr>
              <w:t>For Rate Design: Surface Water 1.5X</w:t>
            </w:r>
          </w:p>
        </w:tc>
      </w:tr>
      <w:tr w:rsidR="00777473" w14:paraId="4385467C" w14:textId="77777777" w:rsidTr="0029000A">
        <w:trPr>
          <w:trHeight w:val="115"/>
          <w:jc w:val="center"/>
        </w:trPr>
        <w:tc>
          <w:tcPr>
            <w:tcW w:w="1890" w:type="dxa"/>
            <w:tcBorders>
              <w:top w:val="nil"/>
              <w:left w:val="single" w:sz="12" w:space="0" w:color="1F497D"/>
              <w:bottom w:val="nil"/>
              <w:right w:val="nil"/>
            </w:tcBorders>
            <w:shd w:val="clear" w:color="auto" w:fill="EBF5EF"/>
            <w:noWrap/>
            <w:vAlign w:val="bottom"/>
            <w:hideMark/>
          </w:tcPr>
          <w:p w14:paraId="606E2F26" w14:textId="77777777" w:rsidR="00A47CDB" w:rsidRPr="00EF7117" w:rsidRDefault="00CD5288" w:rsidP="00A47CDB">
            <w:pPr>
              <w:spacing w:after="0" w:line="240" w:lineRule="auto"/>
              <w:rPr>
                <w:rFonts w:ascii="Calibri" w:eastAsia="Times New Roman" w:hAnsi="Calibri" w:cs="Calibri"/>
                <w:color w:val="000000"/>
              </w:rPr>
            </w:pPr>
            <w:r w:rsidRPr="00EF7117">
              <w:rPr>
                <w:rFonts w:ascii="Calibri" w:eastAsia="Times New Roman" w:hAnsi="Calibri" w:cs="Calibri"/>
                <w:color w:val="000000"/>
              </w:rPr>
              <w:t xml:space="preserve">Groundwater </w:t>
            </w:r>
          </w:p>
        </w:tc>
        <w:tc>
          <w:tcPr>
            <w:tcW w:w="974" w:type="dxa"/>
            <w:tcBorders>
              <w:top w:val="nil"/>
              <w:left w:val="nil"/>
              <w:bottom w:val="nil"/>
              <w:right w:val="nil"/>
            </w:tcBorders>
            <w:shd w:val="clear" w:color="auto" w:fill="EBF5EF"/>
            <w:noWrap/>
            <w:vAlign w:val="bottom"/>
            <w:hideMark/>
          </w:tcPr>
          <w:p w14:paraId="7E13B3D8" w14:textId="77777777" w:rsidR="00A47CDB" w:rsidRPr="00EF7117" w:rsidRDefault="00CD5288" w:rsidP="00A47CDB">
            <w:pPr>
              <w:spacing w:after="0" w:line="240" w:lineRule="auto"/>
              <w:jc w:val="right"/>
              <w:rPr>
                <w:rFonts w:ascii="Calibri" w:eastAsia="Times New Roman" w:hAnsi="Calibri" w:cs="Calibri"/>
                <w:color w:val="000000"/>
              </w:rPr>
            </w:pPr>
            <w:r>
              <w:rPr>
                <w:rFonts w:ascii="Calibri" w:hAnsi="Calibri" w:cs="Calibri"/>
                <w:color w:val="000000"/>
              </w:rPr>
              <w:t xml:space="preserve">12,264 </w:t>
            </w:r>
          </w:p>
        </w:tc>
        <w:tc>
          <w:tcPr>
            <w:tcW w:w="1366" w:type="dxa"/>
            <w:tcBorders>
              <w:top w:val="nil"/>
              <w:left w:val="nil"/>
              <w:bottom w:val="nil"/>
              <w:right w:val="nil"/>
            </w:tcBorders>
            <w:shd w:val="clear" w:color="auto" w:fill="EBF5EF"/>
            <w:noWrap/>
            <w:vAlign w:val="bottom"/>
            <w:hideMark/>
          </w:tcPr>
          <w:p w14:paraId="54E76D03" w14:textId="77777777" w:rsidR="00A47CDB" w:rsidRPr="00EF7117" w:rsidRDefault="00CD5288" w:rsidP="00A47CDB">
            <w:pPr>
              <w:spacing w:after="0" w:line="240" w:lineRule="auto"/>
              <w:jc w:val="right"/>
              <w:rPr>
                <w:rFonts w:ascii="Calibri" w:eastAsia="Times New Roman" w:hAnsi="Calibri" w:cs="Calibri"/>
                <w:color w:val="000000"/>
              </w:rPr>
            </w:pPr>
            <w:r>
              <w:rPr>
                <w:rFonts w:ascii="Calibri" w:hAnsi="Calibri" w:cs="Calibri"/>
                <w:color w:val="000000"/>
              </w:rPr>
              <w:t xml:space="preserve">11,777 </w:t>
            </w:r>
          </w:p>
        </w:tc>
        <w:tc>
          <w:tcPr>
            <w:tcW w:w="1350" w:type="dxa"/>
            <w:tcBorders>
              <w:top w:val="nil"/>
              <w:left w:val="nil"/>
              <w:bottom w:val="nil"/>
              <w:right w:val="nil"/>
            </w:tcBorders>
            <w:shd w:val="clear" w:color="auto" w:fill="EBF5EF"/>
            <w:noWrap/>
            <w:vAlign w:val="bottom"/>
            <w:hideMark/>
          </w:tcPr>
          <w:p w14:paraId="4D4DFC8F" w14:textId="77777777" w:rsidR="00A47CDB" w:rsidRPr="00EF7117" w:rsidRDefault="00CD5288" w:rsidP="00A47CDB">
            <w:pPr>
              <w:spacing w:after="0" w:line="240" w:lineRule="auto"/>
              <w:jc w:val="right"/>
              <w:rPr>
                <w:rFonts w:ascii="Calibri" w:eastAsia="Times New Roman" w:hAnsi="Calibri" w:cs="Calibri"/>
                <w:color w:val="000000"/>
              </w:rPr>
            </w:pPr>
            <w:r>
              <w:rPr>
                <w:rFonts w:ascii="Calibri" w:hAnsi="Calibri" w:cs="Calibri"/>
                <w:color w:val="000000"/>
              </w:rPr>
              <w:t xml:space="preserve">11,517 </w:t>
            </w:r>
          </w:p>
        </w:tc>
        <w:tc>
          <w:tcPr>
            <w:tcW w:w="1260" w:type="dxa"/>
            <w:tcBorders>
              <w:top w:val="nil"/>
              <w:left w:val="nil"/>
              <w:bottom w:val="nil"/>
              <w:right w:val="nil"/>
            </w:tcBorders>
            <w:shd w:val="clear" w:color="auto" w:fill="EBF5EF"/>
            <w:noWrap/>
            <w:vAlign w:val="bottom"/>
            <w:hideMark/>
          </w:tcPr>
          <w:p w14:paraId="43DEC614" w14:textId="77777777" w:rsidR="00A47CDB" w:rsidRPr="00EF7117" w:rsidRDefault="00CD5288" w:rsidP="00A47CDB">
            <w:pPr>
              <w:spacing w:after="0" w:line="240" w:lineRule="auto"/>
              <w:jc w:val="right"/>
              <w:rPr>
                <w:rFonts w:ascii="Calibri" w:eastAsia="Times New Roman" w:hAnsi="Calibri" w:cs="Calibri"/>
                <w:color w:val="000000"/>
              </w:rPr>
            </w:pPr>
            <w:r>
              <w:rPr>
                <w:rFonts w:ascii="Calibri" w:hAnsi="Calibri" w:cs="Calibri"/>
                <w:color w:val="000000"/>
              </w:rPr>
              <w:t xml:space="preserve">11,517 </w:t>
            </w:r>
          </w:p>
        </w:tc>
        <w:tc>
          <w:tcPr>
            <w:tcW w:w="1260" w:type="dxa"/>
            <w:tcBorders>
              <w:top w:val="nil"/>
              <w:left w:val="nil"/>
              <w:bottom w:val="nil"/>
              <w:right w:val="single" w:sz="12" w:space="0" w:color="1F497D"/>
            </w:tcBorders>
            <w:shd w:val="clear" w:color="auto" w:fill="EBF5EF"/>
            <w:noWrap/>
            <w:vAlign w:val="bottom"/>
            <w:hideMark/>
          </w:tcPr>
          <w:p w14:paraId="5461B5B8" w14:textId="77777777" w:rsidR="00A47CDB" w:rsidRPr="00EF7117" w:rsidRDefault="00CD5288" w:rsidP="00A47CDB">
            <w:pPr>
              <w:spacing w:after="0" w:line="240" w:lineRule="auto"/>
              <w:jc w:val="right"/>
              <w:rPr>
                <w:rFonts w:ascii="Calibri" w:eastAsia="Times New Roman" w:hAnsi="Calibri" w:cs="Calibri"/>
                <w:color w:val="000000"/>
              </w:rPr>
            </w:pPr>
            <w:r>
              <w:rPr>
                <w:rFonts w:ascii="Calibri" w:hAnsi="Calibri" w:cs="Calibri"/>
                <w:color w:val="000000"/>
              </w:rPr>
              <w:t xml:space="preserve">11,517 </w:t>
            </w:r>
          </w:p>
        </w:tc>
      </w:tr>
      <w:tr w:rsidR="00777473" w14:paraId="68BA834E" w14:textId="77777777" w:rsidTr="0029000A">
        <w:trPr>
          <w:trHeight w:val="115"/>
          <w:jc w:val="center"/>
        </w:trPr>
        <w:tc>
          <w:tcPr>
            <w:tcW w:w="1890" w:type="dxa"/>
            <w:tcBorders>
              <w:top w:val="nil"/>
              <w:left w:val="single" w:sz="12" w:space="0" w:color="1F497D"/>
              <w:bottom w:val="nil"/>
              <w:right w:val="nil"/>
            </w:tcBorders>
            <w:shd w:val="clear" w:color="auto" w:fill="EBF5EF"/>
            <w:noWrap/>
            <w:vAlign w:val="bottom"/>
            <w:hideMark/>
          </w:tcPr>
          <w:p w14:paraId="6AEDD970" w14:textId="77777777" w:rsidR="00A47CDB" w:rsidRPr="00EF7117" w:rsidRDefault="00CD5288" w:rsidP="00A47CDB">
            <w:pPr>
              <w:spacing w:after="0" w:line="240" w:lineRule="auto"/>
              <w:rPr>
                <w:rFonts w:ascii="Calibri" w:eastAsia="Times New Roman" w:hAnsi="Calibri" w:cs="Calibri"/>
                <w:color w:val="000000"/>
              </w:rPr>
            </w:pPr>
            <w:r w:rsidRPr="00EF7117">
              <w:rPr>
                <w:rFonts w:ascii="Calibri" w:eastAsia="Times New Roman" w:hAnsi="Calibri" w:cs="Calibri"/>
                <w:color w:val="000000"/>
              </w:rPr>
              <w:t xml:space="preserve">Surface Water </w:t>
            </w:r>
          </w:p>
        </w:tc>
        <w:tc>
          <w:tcPr>
            <w:tcW w:w="974" w:type="dxa"/>
            <w:tcBorders>
              <w:top w:val="nil"/>
              <w:left w:val="nil"/>
              <w:bottom w:val="nil"/>
              <w:right w:val="nil"/>
            </w:tcBorders>
            <w:shd w:val="clear" w:color="auto" w:fill="EBF5EF"/>
            <w:noWrap/>
            <w:vAlign w:val="bottom"/>
            <w:hideMark/>
          </w:tcPr>
          <w:p w14:paraId="41BB8816" w14:textId="77777777" w:rsidR="00A47CDB" w:rsidRPr="002639F6" w:rsidRDefault="00CD5288" w:rsidP="00A47CDB">
            <w:pPr>
              <w:spacing w:after="0" w:line="240" w:lineRule="auto"/>
              <w:jc w:val="right"/>
              <w:rPr>
                <w:rFonts w:ascii="Calibri" w:eastAsia="Times New Roman" w:hAnsi="Calibri" w:cs="Calibri"/>
                <w:color w:val="000000"/>
                <w:u w:val="single"/>
              </w:rPr>
            </w:pPr>
            <w:r>
              <w:rPr>
                <w:rFonts w:ascii="Calibri" w:hAnsi="Calibri" w:cs="Calibri"/>
                <w:color w:val="000000"/>
                <w:u w:val="single"/>
              </w:rPr>
              <w:t xml:space="preserve">1,907 </w:t>
            </w:r>
          </w:p>
        </w:tc>
        <w:tc>
          <w:tcPr>
            <w:tcW w:w="1366" w:type="dxa"/>
            <w:tcBorders>
              <w:top w:val="nil"/>
              <w:left w:val="nil"/>
              <w:bottom w:val="nil"/>
              <w:right w:val="nil"/>
            </w:tcBorders>
            <w:shd w:val="clear" w:color="auto" w:fill="EBF5EF"/>
            <w:noWrap/>
            <w:vAlign w:val="bottom"/>
            <w:hideMark/>
          </w:tcPr>
          <w:p w14:paraId="52608B22" w14:textId="77777777" w:rsidR="00A47CDB" w:rsidRPr="002639F6" w:rsidRDefault="00CD5288" w:rsidP="00A47CDB">
            <w:pPr>
              <w:spacing w:after="0" w:line="240" w:lineRule="auto"/>
              <w:jc w:val="right"/>
              <w:rPr>
                <w:rFonts w:ascii="Calibri" w:eastAsia="Times New Roman" w:hAnsi="Calibri" w:cs="Calibri"/>
                <w:color w:val="000000"/>
                <w:u w:val="single"/>
              </w:rPr>
            </w:pPr>
            <w:r>
              <w:rPr>
                <w:rFonts w:ascii="Calibri" w:hAnsi="Calibri" w:cs="Calibri"/>
                <w:color w:val="000000"/>
                <w:u w:val="single"/>
              </w:rPr>
              <w:t xml:space="preserve">1,832 </w:t>
            </w:r>
          </w:p>
        </w:tc>
        <w:tc>
          <w:tcPr>
            <w:tcW w:w="1350" w:type="dxa"/>
            <w:tcBorders>
              <w:top w:val="nil"/>
              <w:left w:val="nil"/>
              <w:bottom w:val="nil"/>
              <w:right w:val="nil"/>
            </w:tcBorders>
            <w:shd w:val="clear" w:color="auto" w:fill="EBF5EF"/>
            <w:noWrap/>
            <w:vAlign w:val="bottom"/>
            <w:hideMark/>
          </w:tcPr>
          <w:p w14:paraId="5CC67AB4" w14:textId="77777777" w:rsidR="00A47CDB" w:rsidRPr="002639F6" w:rsidRDefault="00CD5288" w:rsidP="00A47CDB">
            <w:pPr>
              <w:spacing w:after="0" w:line="240" w:lineRule="auto"/>
              <w:jc w:val="right"/>
              <w:rPr>
                <w:rFonts w:ascii="Calibri" w:eastAsia="Times New Roman" w:hAnsi="Calibri" w:cs="Calibri"/>
                <w:color w:val="000000"/>
                <w:u w:val="single"/>
              </w:rPr>
            </w:pPr>
            <w:r>
              <w:rPr>
                <w:rFonts w:ascii="Calibri" w:hAnsi="Calibri" w:cs="Calibri"/>
                <w:color w:val="000000"/>
                <w:u w:val="single"/>
              </w:rPr>
              <w:t xml:space="preserve">1,791 </w:t>
            </w:r>
          </w:p>
        </w:tc>
        <w:tc>
          <w:tcPr>
            <w:tcW w:w="1260" w:type="dxa"/>
            <w:tcBorders>
              <w:top w:val="nil"/>
              <w:left w:val="nil"/>
              <w:bottom w:val="nil"/>
              <w:right w:val="nil"/>
            </w:tcBorders>
            <w:shd w:val="clear" w:color="auto" w:fill="EBF5EF"/>
            <w:noWrap/>
            <w:vAlign w:val="bottom"/>
            <w:hideMark/>
          </w:tcPr>
          <w:p w14:paraId="455E460C" w14:textId="77777777" w:rsidR="00A47CDB" w:rsidRPr="002639F6" w:rsidRDefault="00CD5288" w:rsidP="00A47CDB">
            <w:pPr>
              <w:spacing w:after="0" w:line="240" w:lineRule="auto"/>
              <w:jc w:val="right"/>
              <w:rPr>
                <w:rFonts w:ascii="Calibri" w:eastAsia="Times New Roman" w:hAnsi="Calibri" w:cs="Calibri"/>
                <w:color w:val="000000"/>
                <w:u w:val="single"/>
              </w:rPr>
            </w:pPr>
            <w:r>
              <w:rPr>
                <w:rFonts w:ascii="Calibri" w:hAnsi="Calibri" w:cs="Calibri"/>
                <w:color w:val="000000"/>
                <w:u w:val="single"/>
              </w:rPr>
              <w:t xml:space="preserve">1,791 </w:t>
            </w:r>
          </w:p>
        </w:tc>
        <w:tc>
          <w:tcPr>
            <w:tcW w:w="1260" w:type="dxa"/>
            <w:tcBorders>
              <w:top w:val="nil"/>
              <w:left w:val="nil"/>
              <w:bottom w:val="nil"/>
              <w:right w:val="single" w:sz="12" w:space="0" w:color="1F497D"/>
            </w:tcBorders>
            <w:shd w:val="clear" w:color="auto" w:fill="EBF5EF"/>
            <w:noWrap/>
            <w:vAlign w:val="bottom"/>
            <w:hideMark/>
          </w:tcPr>
          <w:p w14:paraId="4CB22176" w14:textId="77777777" w:rsidR="00A47CDB" w:rsidRPr="002639F6" w:rsidRDefault="00CD5288" w:rsidP="00A47CDB">
            <w:pPr>
              <w:spacing w:after="0" w:line="240" w:lineRule="auto"/>
              <w:jc w:val="right"/>
              <w:rPr>
                <w:rFonts w:ascii="Calibri" w:eastAsia="Times New Roman" w:hAnsi="Calibri" w:cs="Calibri"/>
                <w:color w:val="000000"/>
                <w:u w:val="single"/>
              </w:rPr>
            </w:pPr>
            <w:r>
              <w:rPr>
                <w:rFonts w:ascii="Calibri" w:hAnsi="Calibri" w:cs="Calibri"/>
                <w:color w:val="000000"/>
                <w:u w:val="single"/>
              </w:rPr>
              <w:t xml:space="preserve">1,791 </w:t>
            </w:r>
          </w:p>
        </w:tc>
      </w:tr>
      <w:tr w:rsidR="00777473" w14:paraId="760A62B6" w14:textId="77777777" w:rsidTr="0029000A">
        <w:trPr>
          <w:trHeight w:val="115"/>
          <w:jc w:val="center"/>
        </w:trPr>
        <w:tc>
          <w:tcPr>
            <w:tcW w:w="1890" w:type="dxa"/>
            <w:tcBorders>
              <w:top w:val="nil"/>
              <w:left w:val="single" w:sz="12" w:space="0" w:color="1F497D"/>
              <w:bottom w:val="nil"/>
              <w:right w:val="nil"/>
            </w:tcBorders>
            <w:shd w:val="clear" w:color="auto" w:fill="EBF5EF"/>
            <w:noWrap/>
            <w:vAlign w:val="bottom"/>
            <w:hideMark/>
          </w:tcPr>
          <w:p w14:paraId="564C4690" w14:textId="77777777" w:rsidR="00A47CDB" w:rsidRPr="00EF7117" w:rsidRDefault="00CD5288" w:rsidP="00A47CDB">
            <w:pPr>
              <w:spacing w:after="0" w:line="240" w:lineRule="auto"/>
              <w:rPr>
                <w:rFonts w:ascii="Calibri" w:eastAsia="Times New Roman" w:hAnsi="Calibri" w:cs="Calibri"/>
                <w:color w:val="000000"/>
              </w:rPr>
            </w:pPr>
            <w:r w:rsidRPr="00EF7117">
              <w:rPr>
                <w:rFonts w:ascii="Calibri" w:eastAsia="Times New Roman" w:hAnsi="Calibri" w:cs="Calibri"/>
                <w:color w:val="000000"/>
              </w:rPr>
              <w:t>Total Equivalents</w:t>
            </w:r>
          </w:p>
        </w:tc>
        <w:tc>
          <w:tcPr>
            <w:tcW w:w="974" w:type="dxa"/>
            <w:tcBorders>
              <w:top w:val="nil"/>
              <w:left w:val="nil"/>
              <w:bottom w:val="nil"/>
              <w:right w:val="nil"/>
            </w:tcBorders>
            <w:shd w:val="clear" w:color="auto" w:fill="EBF5EF"/>
            <w:noWrap/>
            <w:vAlign w:val="bottom"/>
            <w:hideMark/>
          </w:tcPr>
          <w:p w14:paraId="473BEC7C" w14:textId="77777777" w:rsidR="00A47CDB" w:rsidRPr="00EF7117" w:rsidRDefault="00CD5288" w:rsidP="00A47CDB">
            <w:pPr>
              <w:spacing w:after="0" w:line="240" w:lineRule="auto"/>
              <w:jc w:val="right"/>
              <w:rPr>
                <w:rFonts w:ascii="Calibri" w:eastAsia="Times New Roman" w:hAnsi="Calibri" w:cs="Calibri"/>
                <w:color w:val="000000"/>
              </w:rPr>
            </w:pPr>
            <w:r>
              <w:rPr>
                <w:rFonts w:ascii="Calibri" w:hAnsi="Calibri" w:cs="Calibri"/>
                <w:color w:val="000000"/>
              </w:rPr>
              <w:t xml:space="preserve">14,171 </w:t>
            </w:r>
          </w:p>
        </w:tc>
        <w:tc>
          <w:tcPr>
            <w:tcW w:w="1366" w:type="dxa"/>
            <w:tcBorders>
              <w:top w:val="nil"/>
              <w:left w:val="nil"/>
              <w:bottom w:val="nil"/>
              <w:right w:val="nil"/>
            </w:tcBorders>
            <w:shd w:val="clear" w:color="auto" w:fill="EBF5EF"/>
            <w:noWrap/>
            <w:vAlign w:val="bottom"/>
            <w:hideMark/>
          </w:tcPr>
          <w:p w14:paraId="60EC39A5" w14:textId="77777777" w:rsidR="00A47CDB" w:rsidRPr="00EF7117" w:rsidRDefault="00CD5288" w:rsidP="00A47CDB">
            <w:pPr>
              <w:spacing w:after="0" w:line="240" w:lineRule="auto"/>
              <w:jc w:val="right"/>
              <w:rPr>
                <w:rFonts w:ascii="Calibri" w:eastAsia="Times New Roman" w:hAnsi="Calibri" w:cs="Calibri"/>
                <w:color w:val="000000"/>
              </w:rPr>
            </w:pPr>
            <w:r>
              <w:rPr>
                <w:rFonts w:ascii="Calibri" w:hAnsi="Calibri" w:cs="Calibri"/>
                <w:color w:val="000000"/>
              </w:rPr>
              <w:t xml:space="preserve">13,608 </w:t>
            </w:r>
          </w:p>
        </w:tc>
        <w:tc>
          <w:tcPr>
            <w:tcW w:w="1350" w:type="dxa"/>
            <w:tcBorders>
              <w:top w:val="nil"/>
              <w:left w:val="nil"/>
              <w:bottom w:val="nil"/>
              <w:right w:val="nil"/>
            </w:tcBorders>
            <w:shd w:val="clear" w:color="auto" w:fill="EBF5EF"/>
            <w:noWrap/>
            <w:vAlign w:val="bottom"/>
            <w:hideMark/>
          </w:tcPr>
          <w:p w14:paraId="616C5EA8" w14:textId="77777777" w:rsidR="00A47CDB" w:rsidRPr="00EF7117" w:rsidRDefault="00CD5288" w:rsidP="00A47CDB">
            <w:pPr>
              <w:spacing w:after="0" w:line="240" w:lineRule="auto"/>
              <w:jc w:val="right"/>
              <w:rPr>
                <w:rFonts w:ascii="Calibri" w:eastAsia="Times New Roman" w:hAnsi="Calibri" w:cs="Calibri"/>
                <w:color w:val="000000"/>
              </w:rPr>
            </w:pPr>
            <w:r>
              <w:rPr>
                <w:rFonts w:ascii="Calibri" w:hAnsi="Calibri" w:cs="Calibri"/>
                <w:color w:val="000000"/>
              </w:rPr>
              <w:t xml:space="preserve">13,308 </w:t>
            </w:r>
          </w:p>
        </w:tc>
        <w:tc>
          <w:tcPr>
            <w:tcW w:w="1260" w:type="dxa"/>
            <w:tcBorders>
              <w:top w:val="nil"/>
              <w:left w:val="nil"/>
              <w:bottom w:val="nil"/>
              <w:right w:val="nil"/>
            </w:tcBorders>
            <w:shd w:val="clear" w:color="auto" w:fill="EBF5EF"/>
            <w:noWrap/>
            <w:vAlign w:val="bottom"/>
            <w:hideMark/>
          </w:tcPr>
          <w:p w14:paraId="15784C91" w14:textId="77777777" w:rsidR="00A47CDB" w:rsidRPr="00EF7117" w:rsidRDefault="00CD5288" w:rsidP="00A47CDB">
            <w:pPr>
              <w:spacing w:after="0" w:line="240" w:lineRule="auto"/>
              <w:jc w:val="right"/>
              <w:rPr>
                <w:rFonts w:ascii="Calibri" w:eastAsia="Times New Roman" w:hAnsi="Calibri" w:cs="Calibri"/>
                <w:color w:val="000000"/>
              </w:rPr>
            </w:pPr>
            <w:r>
              <w:rPr>
                <w:rFonts w:ascii="Calibri" w:hAnsi="Calibri" w:cs="Calibri"/>
                <w:color w:val="000000"/>
              </w:rPr>
              <w:t xml:space="preserve">13,308 </w:t>
            </w:r>
          </w:p>
        </w:tc>
        <w:tc>
          <w:tcPr>
            <w:tcW w:w="1260" w:type="dxa"/>
            <w:tcBorders>
              <w:top w:val="nil"/>
              <w:left w:val="nil"/>
              <w:bottom w:val="nil"/>
              <w:right w:val="single" w:sz="12" w:space="0" w:color="1F497D"/>
            </w:tcBorders>
            <w:shd w:val="clear" w:color="auto" w:fill="EBF5EF"/>
            <w:noWrap/>
            <w:vAlign w:val="bottom"/>
            <w:hideMark/>
          </w:tcPr>
          <w:p w14:paraId="431E21FB" w14:textId="77777777" w:rsidR="00A47CDB" w:rsidRPr="00EF7117" w:rsidRDefault="00CD5288" w:rsidP="00A47CDB">
            <w:pPr>
              <w:spacing w:after="0" w:line="240" w:lineRule="auto"/>
              <w:jc w:val="right"/>
              <w:rPr>
                <w:rFonts w:ascii="Calibri" w:eastAsia="Times New Roman" w:hAnsi="Calibri" w:cs="Calibri"/>
                <w:color w:val="000000"/>
              </w:rPr>
            </w:pPr>
            <w:r>
              <w:rPr>
                <w:rFonts w:ascii="Calibri" w:hAnsi="Calibri" w:cs="Calibri"/>
                <w:color w:val="000000"/>
              </w:rPr>
              <w:t xml:space="preserve">13,308 </w:t>
            </w:r>
          </w:p>
        </w:tc>
      </w:tr>
      <w:tr w:rsidR="00777473" w14:paraId="48DAC591" w14:textId="77777777" w:rsidTr="00FB71F0">
        <w:trPr>
          <w:trHeight w:val="115"/>
          <w:jc w:val="center"/>
        </w:trPr>
        <w:tc>
          <w:tcPr>
            <w:tcW w:w="1890" w:type="dxa"/>
            <w:tcBorders>
              <w:top w:val="nil"/>
              <w:left w:val="single" w:sz="12" w:space="0" w:color="1F497D"/>
              <w:bottom w:val="single" w:sz="12" w:space="0" w:color="1F497D"/>
              <w:right w:val="nil"/>
            </w:tcBorders>
            <w:shd w:val="clear" w:color="auto" w:fill="EBF5EF"/>
            <w:noWrap/>
            <w:vAlign w:val="bottom"/>
            <w:hideMark/>
          </w:tcPr>
          <w:p w14:paraId="0779D9BB" w14:textId="77777777" w:rsidR="00156005" w:rsidRPr="00EF7117" w:rsidRDefault="00CD5288" w:rsidP="00156005">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c>
          <w:tcPr>
            <w:tcW w:w="974" w:type="dxa"/>
            <w:tcBorders>
              <w:top w:val="nil"/>
              <w:left w:val="nil"/>
              <w:bottom w:val="single" w:sz="12" w:space="0" w:color="1F497D"/>
              <w:right w:val="nil"/>
            </w:tcBorders>
            <w:shd w:val="clear" w:color="auto" w:fill="EBF5EF"/>
            <w:noWrap/>
            <w:vAlign w:val="bottom"/>
            <w:hideMark/>
          </w:tcPr>
          <w:p w14:paraId="68A286EA" w14:textId="77777777" w:rsidR="00156005" w:rsidRPr="00EF7117" w:rsidRDefault="00CD5288" w:rsidP="00156005">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c>
          <w:tcPr>
            <w:tcW w:w="1366" w:type="dxa"/>
            <w:tcBorders>
              <w:top w:val="nil"/>
              <w:left w:val="nil"/>
              <w:bottom w:val="single" w:sz="12" w:space="0" w:color="1F497D"/>
              <w:right w:val="nil"/>
            </w:tcBorders>
            <w:shd w:val="clear" w:color="auto" w:fill="EBF5EF"/>
            <w:noWrap/>
            <w:vAlign w:val="bottom"/>
            <w:hideMark/>
          </w:tcPr>
          <w:p w14:paraId="3E1EB0C0" w14:textId="77777777" w:rsidR="00156005" w:rsidRPr="00EF7117" w:rsidRDefault="00CD5288" w:rsidP="00156005">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c>
          <w:tcPr>
            <w:tcW w:w="1350" w:type="dxa"/>
            <w:tcBorders>
              <w:top w:val="nil"/>
              <w:left w:val="nil"/>
              <w:bottom w:val="single" w:sz="12" w:space="0" w:color="1F497D"/>
              <w:right w:val="nil"/>
            </w:tcBorders>
            <w:shd w:val="clear" w:color="auto" w:fill="EBF5EF"/>
            <w:noWrap/>
            <w:vAlign w:val="bottom"/>
            <w:hideMark/>
          </w:tcPr>
          <w:p w14:paraId="3A6F8540" w14:textId="77777777" w:rsidR="00156005" w:rsidRPr="00EF7117" w:rsidRDefault="00CD5288" w:rsidP="00156005">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c>
          <w:tcPr>
            <w:tcW w:w="1260" w:type="dxa"/>
            <w:tcBorders>
              <w:top w:val="nil"/>
              <w:left w:val="nil"/>
              <w:bottom w:val="single" w:sz="12" w:space="0" w:color="1F497D"/>
              <w:right w:val="nil"/>
            </w:tcBorders>
            <w:shd w:val="clear" w:color="auto" w:fill="EBF5EF"/>
            <w:noWrap/>
            <w:vAlign w:val="bottom"/>
            <w:hideMark/>
          </w:tcPr>
          <w:p w14:paraId="6357B75F" w14:textId="77777777" w:rsidR="00156005" w:rsidRPr="00EF7117" w:rsidRDefault="00CD5288" w:rsidP="00156005">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c>
          <w:tcPr>
            <w:tcW w:w="1260" w:type="dxa"/>
            <w:tcBorders>
              <w:top w:val="nil"/>
              <w:left w:val="nil"/>
              <w:bottom w:val="single" w:sz="12" w:space="0" w:color="1F497D"/>
              <w:right w:val="single" w:sz="12" w:space="0" w:color="1F497D"/>
            </w:tcBorders>
            <w:shd w:val="clear" w:color="auto" w:fill="EBF5EF"/>
            <w:noWrap/>
            <w:vAlign w:val="bottom"/>
            <w:hideMark/>
          </w:tcPr>
          <w:p w14:paraId="3722B086" w14:textId="77777777" w:rsidR="00156005" w:rsidRPr="00EF7117" w:rsidRDefault="00CD5288" w:rsidP="00156005">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r>
    </w:tbl>
    <w:p w14:paraId="0BDA310F" w14:textId="77777777" w:rsidR="006F3D97" w:rsidRDefault="00CD5288" w:rsidP="00EF7117">
      <w:r>
        <w:br w:type="page"/>
      </w:r>
    </w:p>
    <w:p w14:paraId="4C98B6B5" w14:textId="77777777" w:rsidR="005D1326" w:rsidRDefault="00CD5288" w:rsidP="00EF7117">
      <w:r w:rsidRPr="005D1326">
        <w:fldChar w:fldCharType="begin"/>
      </w:r>
      <w:r w:rsidRPr="005D1326">
        <w:instrText xml:space="preserve"> REF _Ref102726964 \h  \* MERGEFORMAT </w:instrText>
      </w:r>
      <w:r w:rsidRPr="005D1326">
        <w:fldChar w:fldCharType="separate"/>
      </w:r>
      <w:r w:rsidR="00DF68EA" w:rsidRPr="00DF68EA">
        <w:rPr>
          <w:rFonts w:ascii="Calibri" w:eastAsia="Times New Roman" w:hAnsi="Calibri" w:cs="Calibri"/>
        </w:rPr>
        <w:t xml:space="preserve">Table </w:t>
      </w:r>
      <w:r w:rsidR="00DF68EA" w:rsidRPr="00DF68EA">
        <w:rPr>
          <w:rFonts w:ascii="Calibri" w:eastAsia="Times New Roman" w:hAnsi="Calibri" w:cs="Calibri"/>
          <w:noProof/>
        </w:rPr>
        <w:t>7</w:t>
      </w:r>
      <w:r w:rsidRPr="005D1326">
        <w:fldChar w:fldCharType="end"/>
      </w:r>
      <w:r>
        <w:t xml:space="preserve"> calculates the groundwater and surface water rates by dividing the revenue requirement established in the cash flo</w:t>
      </w:r>
      <w:r w:rsidR="006F3D97">
        <w:t>w</w:t>
      </w:r>
      <w:r>
        <w:t xml:space="preserve"> by equivalent water usage.</w:t>
      </w:r>
    </w:p>
    <w:p w14:paraId="19A628AE" w14:textId="77777777" w:rsidR="005D1326" w:rsidRPr="005D1326" w:rsidRDefault="005D1326" w:rsidP="00EF7117">
      <w:pPr>
        <w:rPr>
          <w:sz w:val="10"/>
          <w:szCs w:val="10"/>
        </w:rPr>
      </w:pPr>
    </w:p>
    <w:tbl>
      <w:tblPr>
        <w:tblW w:w="9090" w:type="dxa"/>
        <w:jc w:val="center"/>
        <w:tblLook w:val="04A0" w:firstRow="1" w:lastRow="0" w:firstColumn="1" w:lastColumn="0" w:noHBand="0" w:noVBand="1"/>
      </w:tblPr>
      <w:tblGrid>
        <w:gridCol w:w="2476"/>
        <w:gridCol w:w="1484"/>
        <w:gridCol w:w="1260"/>
        <w:gridCol w:w="1260"/>
        <w:gridCol w:w="1260"/>
        <w:gridCol w:w="1350"/>
      </w:tblGrid>
      <w:tr w:rsidR="00777473" w14:paraId="4AAB89EC" w14:textId="77777777" w:rsidTr="006F3D97">
        <w:trPr>
          <w:trHeight w:val="115"/>
          <w:jc w:val="center"/>
        </w:trPr>
        <w:tc>
          <w:tcPr>
            <w:tcW w:w="6480" w:type="dxa"/>
            <w:gridSpan w:val="4"/>
            <w:tcBorders>
              <w:top w:val="single" w:sz="12" w:space="0" w:color="1F497D"/>
              <w:left w:val="single" w:sz="12" w:space="0" w:color="1F497D"/>
              <w:bottom w:val="nil"/>
              <w:right w:val="nil"/>
            </w:tcBorders>
            <w:shd w:val="clear" w:color="auto" w:fill="1F497D"/>
            <w:noWrap/>
            <w:vAlign w:val="bottom"/>
            <w:hideMark/>
          </w:tcPr>
          <w:p w14:paraId="16735668" w14:textId="77777777" w:rsidR="00F46914" w:rsidRPr="00EF7117" w:rsidRDefault="00CD5288" w:rsidP="009067D4">
            <w:pPr>
              <w:spacing w:after="0" w:line="240" w:lineRule="auto"/>
              <w:rPr>
                <w:rFonts w:ascii="Calibri" w:eastAsia="Times New Roman" w:hAnsi="Calibri" w:cs="Calibri"/>
                <w:b/>
                <w:bCs/>
                <w:color w:val="FFFFFF"/>
              </w:rPr>
            </w:pPr>
            <w:bookmarkStart w:id="28" w:name="_Ref102726964"/>
            <w:bookmarkStart w:id="29" w:name="_Toc104467508"/>
            <w:r w:rsidRPr="00EF7117">
              <w:rPr>
                <w:rFonts w:ascii="Calibri" w:eastAsia="Times New Roman" w:hAnsi="Calibri" w:cs="Calibri"/>
                <w:b/>
                <w:bCs/>
                <w:color w:val="FFFFFF"/>
              </w:rPr>
              <w:t xml:space="preserve">Table </w:t>
            </w:r>
            <w:r w:rsidRPr="00EF7117">
              <w:rPr>
                <w:rFonts w:ascii="Calibri" w:eastAsia="Times New Roman" w:hAnsi="Calibri" w:cs="Calibri"/>
                <w:b/>
                <w:bCs/>
                <w:color w:val="FFFFFF"/>
              </w:rPr>
              <w:fldChar w:fldCharType="begin"/>
            </w:r>
            <w:r w:rsidRPr="00EF7117">
              <w:rPr>
                <w:rFonts w:ascii="Calibri" w:eastAsia="Times New Roman" w:hAnsi="Calibri" w:cs="Calibri"/>
                <w:b/>
                <w:bCs/>
                <w:color w:val="FFFFFF"/>
              </w:rPr>
              <w:instrText xml:space="preserve"> SEQ Table \* ARABIC </w:instrText>
            </w:r>
            <w:r w:rsidRPr="00EF7117">
              <w:rPr>
                <w:rFonts w:ascii="Calibri" w:eastAsia="Times New Roman" w:hAnsi="Calibri" w:cs="Calibri"/>
                <w:b/>
                <w:bCs/>
                <w:color w:val="FFFFFF"/>
              </w:rPr>
              <w:fldChar w:fldCharType="separate"/>
            </w:r>
            <w:r w:rsidR="00DF68EA">
              <w:rPr>
                <w:rFonts w:ascii="Calibri" w:eastAsia="Times New Roman" w:hAnsi="Calibri" w:cs="Calibri"/>
                <w:b/>
                <w:bCs/>
                <w:noProof/>
                <w:color w:val="FFFFFF"/>
              </w:rPr>
              <w:t>7</w:t>
            </w:r>
            <w:r w:rsidRPr="00EF7117">
              <w:rPr>
                <w:rFonts w:ascii="Calibri" w:eastAsia="Times New Roman" w:hAnsi="Calibri" w:cs="Calibri"/>
                <w:b/>
                <w:bCs/>
                <w:color w:val="FFFFFF"/>
              </w:rPr>
              <w:fldChar w:fldCharType="end"/>
            </w:r>
            <w:bookmarkEnd w:id="28"/>
            <w:r w:rsidRPr="00EF7117">
              <w:rPr>
                <w:rFonts w:ascii="Calibri" w:eastAsia="Times New Roman" w:hAnsi="Calibri" w:cs="Calibri"/>
                <w:b/>
                <w:bCs/>
                <w:color w:val="FFFFFF"/>
              </w:rPr>
              <w:t>: Agricultural Water Rate Calculation</w:t>
            </w:r>
            <w:bookmarkEnd w:id="29"/>
          </w:p>
        </w:tc>
        <w:tc>
          <w:tcPr>
            <w:tcW w:w="1260" w:type="dxa"/>
            <w:tcBorders>
              <w:top w:val="single" w:sz="12" w:space="0" w:color="1F497D"/>
              <w:left w:val="nil"/>
              <w:bottom w:val="nil"/>
              <w:right w:val="nil"/>
            </w:tcBorders>
            <w:shd w:val="clear" w:color="auto" w:fill="1F497D"/>
            <w:noWrap/>
            <w:vAlign w:val="bottom"/>
            <w:hideMark/>
          </w:tcPr>
          <w:p w14:paraId="61C69A49" w14:textId="77777777" w:rsidR="00F46914" w:rsidRPr="00EF7117" w:rsidRDefault="00F46914" w:rsidP="009067D4">
            <w:pPr>
              <w:spacing w:after="0" w:line="240" w:lineRule="auto"/>
              <w:rPr>
                <w:rFonts w:ascii="Calibri" w:eastAsia="Times New Roman" w:hAnsi="Calibri" w:cs="Calibri"/>
                <w:b/>
                <w:bCs/>
                <w:color w:val="FFFFFF"/>
              </w:rPr>
            </w:pPr>
          </w:p>
        </w:tc>
        <w:tc>
          <w:tcPr>
            <w:tcW w:w="1350" w:type="dxa"/>
            <w:tcBorders>
              <w:top w:val="single" w:sz="12" w:space="0" w:color="1F497D"/>
              <w:left w:val="nil"/>
              <w:bottom w:val="nil"/>
              <w:right w:val="single" w:sz="12" w:space="0" w:color="1F497D"/>
            </w:tcBorders>
            <w:shd w:val="clear" w:color="auto" w:fill="1F497D"/>
            <w:noWrap/>
            <w:vAlign w:val="bottom"/>
            <w:hideMark/>
          </w:tcPr>
          <w:p w14:paraId="1B19DFCD" w14:textId="77777777" w:rsidR="00F46914" w:rsidRPr="00EF7117" w:rsidRDefault="00F46914" w:rsidP="009067D4">
            <w:pPr>
              <w:spacing w:after="0" w:line="240" w:lineRule="auto"/>
              <w:rPr>
                <w:rFonts w:ascii="Times New Roman" w:eastAsia="Times New Roman" w:hAnsi="Times New Roman" w:cs="Times New Roman"/>
                <w:color w:val="FFFFFF"/>
                <w:sz w:val="20"/>
                <w:szCs w:val="20"/>
              </w:rPr>
            </w:pPr>
          </w:p>
        </w:tc>
      </w:tr>
      <w:tr w:rsidR="00777473" w14:paraId="01FC84ED" w14:textId="77777777" w:rsidTr="006F3D97">
        <w:trPr>
          <w:trHeight w:val="115"/>
          <w:jc w:val="center"/>
        </w:trPr>
        <w:tc>
          <w:tcPr>
            <w:tcW w:w="6480" w:type="dxa"/>
            <w:gridSpan w:val="4"/>
            <w:tcBorders>
              <w:top w:val="nil"/>
              <w:left w:val="single" w:sz="12" w:space="0" w:color="1F497D"/>
              <w:bottom w:val="nil"/>
              <w:right w:val="nil"/>
            </w:tcBorders>
            <w:shd w:val="clear" w:color="auto" w:fill="1F497D"/>
            <w:noWrap/>
            <w:vAlign w:val="bottom"/>
            <w:hideMark/>
          </w:tcPr>
          <w:p w14:paraId="31D70365" w14:textId="77777777" w:rsidR="006F3D97" w:rsidRPr="00EF7117" w:rsidRDefault="00CD5288" w:rsidP="006F3D97">
            <w:pPr>
              <w:spacing w:after="0" w:line="240" w:lineRule="auto"/>
              <w:rPr>
                <w:rFonts w:ascii="Calibri" w:eastAsia="Times New Roman" w:hAnsi="Calibri" w:cs="Calibri"/>
                <w:b/>
                <w:bCs/>
                <w:color w:val="FFFFFF"/>
              </w:rPr>
            </w:pPr>
            <w:r w:rsidRPr="000250CE">
              <w:rPr>
                <w:rFonts w:ascii="Calibri" w:eastAsia="Times New Roman" w:hAnsi="Calibri" w:cs="Calibri"/>
                <w:b/>
                <w:bCs/>
                <w:color w:val="FFFFFF"/>
              </w:rPr>
              <w:t>2022 Agricultural Water Rate Study Update</w:t>
            </w:r>
          </w:p>
        </w:tc>
        <w:tc>
          <w:tcPr>
            <w:tcW w:w="1260" w:type="dxa"/>
            <w:tcBorders>
              <w:top w:val="nil"/>
              <w:left w:val="nil"/>
              <w:bottom w:val="nil"/>
              <w:right w:val="nil"/>
            </w:tcBorders>
            <w:shd w:val="clear" w:color="auto" w:fill="1F497D"/>
            <w:noWrap/>
            <w:vAlign w:val="bottom"/>
            <w:hideMark/>
          </w:tcPr>
          <w:p w14:paraId="20A9F94F" w14:textId="77777777" w:rsidR="006F3D97" w:rsidRPr="00EF7117" w:rsidRDefault="006F3D97" w:rsidP="006F3D97">
            <w:pPr>
              <w:spacing w:after="0" w:line="240" w:lineRule="auto"/>
              <w:rPr>
                <w:rFonts w:ascii="Calibri" w:eastAsia="Times New Roman" w:hAnsi="Calibri" w:cs="Calibri"/>
                <w:b/>
                <w:bCs/>
                <w:color w:val="FFFFFF"/>
              </w:rPr>
            </w:pPr>
          </w:p>
        </w:tc>
        <w:tc>
          <w:tcPr>
            <w:tcW w:w="1350" w:type="dxa"/>
            <w:tcBorders>
              <w:top w:val="nil"/>
              <w:left w:val="nil"/>
              <w:bottom w:val="nil"/>
              <w:right w:val="single" w:sz="12" w:space="0" w:color="1F497D"/>
            </w:tcBorders>
            <w:shd w:val="clear" w:color="auto" w:fill="1F497D"/>
            <w:noWrap/>
            <w:vAlign w:val="bottom"/>
            <w:hideMark/>
          </w:tcPr>
          <w:p w14:paraId="33CE0758" w14:textId="77777777" w:rsidR="006F3D97" w:rsidRPr="00EF7117" w:rsidRDefault="006F3D97" w:rsidP="006F3D97">
            <w:pPr>
              <w:spacing w:after="0" w:line="240" w:lineRule="auto"/>
              <w:rPr>
                <w:rFonts w:ascii="Times New Roman" w:eastAsia="Times New Roman" w:hAnsi="Times New Roman" w:cs="Times New Roman"/>
                <w:color w:val="FFFFFF"/>
                <w:sz w:val="20"/>
                <w:szCs w:val="20"/>
              </w:rPr>
            </w:pPr>
          </w:p>
        </w:tc>
      </w:tr>
      <w:tr w:rsidR="00777473" w14:paraId="4F0932C3" w14:textId="77777777" w:rsidTr="006F3D97">
        <w:trPr>
          <w:trHeight w:val="115"/>
          <w:jc w:val="center"/>
        </w:trPr>
        <w:tc>
          <w:tcPr>
            <w:tcW w:w="6480" w:type="dxa"/>
            <w:gridSpan w:val="4"/>
            <w:tcBorders>
              <w:top w:val="nil"/>
              <w:left w:val="single" w:sz="12" w:space="0" w:color="1F497D"/>
              <w:bottom w:val="nil"/>
              <w:right w:val="nil"/>
            </w:tcBorders>
            <w:shd w:val="clear" w:color="auto" w:fill="1F497D"/>
            <w:noWrap/>
            <w:vAlign w:val="bottom"/>
            <w:hideMark/>
          </w:tcPr>
          <w:p w14:paraId="4F84364A" w14:textId="77777777" w:rsidR="00F46914" w:rsidRPr="00EF7117" w:rsidRDefault="00CD5288" w:rsidP="009067D4">
            <w:pPr>
              <w:spacing w:after="0" w:line="240" w:lineRule="auto"/>
              <w:rPr>
                <w:rFonts w:ascii="Calibri" w:eastAsia="Times New Roman" w:hAnsi="Calibri" w:cs="Calibri"/>
                <w:b/>
                <w:bCs/>
                <w:color w:val="FFFFFF"/>
              </w:rPr>
            </w:pPr>
            <w:r w:rsidRPr="00EF7117">
              <w:rPr>
                <w:rFonts w:ascii="Calibri" w:eastAsia="Times New Roman" w:hAnsi="Calibri" w:cs="Calibri"/>
                <w:b/>
                <w:bCs/>
                <w:color w:val="FFFFFF"/>
              </w:rPr>
              <w:t xml:space="preserve">Root Creek Water District </w:t>
            </w:r>
          </w:p>
        </w:tc>
        <w:tc>
          <w:tcPr>
            <w:tcW w:w="1260" w:type="dxa"/>
            <w:tcBorders>
              <w:top w:val="nil"/>
              <w:left w:val="nil"/>
              <w:bottom w:val="nil"/>
              <w:right w:val="nil"/>
            </w:tcBorders>
            <w:shd w:val="clear" w:color="auto" w:fill="1F497D"/>
            <w:noWrap/>
            <w:vAlign w:val="bottom"/>
            <w:hideMark/>
          </w:tcPr>
          <w:p w14:paraId="1E238596" w14:textId="77777777" w:rsidR="00F46914" w:rsidRPr="00EF7117" w:rsidRDefault="00F46914" w:rsidP="009067D4">
            <w:pPr>
              <w:spacing w:after="0" w:line="240" w:lineRule="auto"/>
              <w:rPr>
                <w:rFonts w:ascii="Calibri" w:eastAsia="Times New Roman" w:hAnsi="Calibri" w:cs="Calibri"/>
                <w:b/>
                <w:bCs/>
                <w:color w:val="FFFFFF"/>
              </w:rPr>
            </w:pPr>
          </w:p>
        </w:tc>
        <w:tc>
          <w:tcPr>
            <w:tcW w:w="1350" w:type="dxa"/>
            <w:tcBorders>
              <w:top w:val="nil"/>
              <w:left w:val="nil"/>
              <w:bottom w:val="nil"/>
              <w:right w:val="single" w:sz="12" w:space="0" w:color="1F497D"/>
            </w:tcBorders>
            <w:shd w:val="clear" w:color="auto" w:fill="1F497D"/>
            <w:noWrap/>
            <w:vAlign w:val="bottom"/>
            <w:hideMark/>
          </w:tcPr>
          <w:p w14:paraId="53C887A9" w14:textId="77777777" w:rsidR="00F46914" w:rsidRPr="00EF7117" w:rsidRDefault="00F46914" w:rsidP="009067D4">
            <w:pPr>
              <w:spacing w:after="0" w:line="240" w:lineRule="auto"/>
              <w:rPr>
                <w:rFonts w:ascii="Times New Roman" w:eastAsia="Times New Roman" w:hAnsi="Times New Roman" w:cs="Times New Roman"/>
                <w:color w:val="FFFFFF"/>
                <w:sz w:val="20"/>
                <w:szCs w:val="20"/>
              </w:rPr>
            </w:pPr>
          </w:p>
        </w:tc>
      </w:tr>
      <w:tr w:rsidR="00777473" w14:paraId="0093FEF2" w14:textId="77777777" w:rsidTr="006F3D97">
        <w:trPr>
          <w:trHeight w:val="180"/>
          <w:jc w:val="center"/>
        </w:trPr>
        <w:tc>
          <w:tcPr>
            <w:tcW w:w="2476" w:type="dxa"/>
            <w:tcBorders>
              <w:top w:val="nil"/>
              <w:left w:val="single" w:sz="12" w:space="0" w:color="1F497D"/>
              <w:bottom w:val="nil"/>
              <w:right w:val="nil"/>
            </w:tcBorders>
            <w:shd w:val="clear" w:color="auto" w:fill="1F497D"/>
            <w:noWrap/>
            <w:vAlign w:val="bottom"/>
            <w:hideMark/>
          </w:tcPr>
          <w:p w14:paraId="2EED50E9" w14:textId="77777777" w:rsidR="00F46914" w:rsidRPr="00EF7117" w:rsidRDefault="00F46914" w:rsidP="009067D4">
            <w:pPr>
              <w:spacing w:after="0" w:line="240" w:lineRule="auto"/>
              <w:rPr>
                <w:rFonts w:ascii="Times New Roman" w:eastAsia="Times New Roman" w:hAnsi="Times New Roman" w:cs="Times New Roman"/>
                <w:color w:val="FFFFFF"/>
                <w:sz w:val="20"/>
                <w:szCs w:val="20"/>
              </w:rPr>
            </w:pPr>
          </w:p>
        </w:tc>
        <w:tc>
          <w:tcPr>
            <w:tcW w:w="1484" w:type="dxa"/>
            <w:tcBorders>
              <w:top w:val="nil"/>
              <w:left w:val="nil"/>
              <w:bottom w:val="nil"/>
              <w:right w:val="nil"/>
            </w:tcBorders>
            <w:shd w:val="clear" w:color="auto" w:fill="1F497D"/>
            <w:noWrap/>
            <w:vAlign w:val="bottom"/>
            <w:hideMark/>
          </w:tcPr>
          <w:p w14:paraId="6145CDF7" w14:textId="77777777" w:rsidR="00F46914" w:rsidRPr="00EF7117" w:rsidRDefault="00F46914" w:rsidP="009067D4">
            <w:pPr>
              <w:spacing w:after="0" w:line="240" w:lineRule="auto"/>
              <w:rPr>
                <w:rFonts w:ascii="Times New Roman" w:eastAsia="Times New Roman" w:hAnsi="Times New Roman" w:cs="Times New Roman"/>
                <w:color w:val="FFFFFF"/>
                <w:sz w:val="20"/>
                <w:szCs w:val="20"/>
              </w:rPr>
            </w:pPr>
          </w:p>
        </w:tc>
        <w:tc>
          <w:tcPr>
            <w:tcW w:w="1260" w:type="dxa"/>
            <w:tcBorders>
              <w:top w:val="nil"/>
              <w:left w:val="nil"/>
              <w:bottom w:val="nil"/>
              <w:right w:val="nil"/>
            </w:tcBorders>
            <w:shd w:val="clear" w:color="auto" w:fill="1F497D"/>
            <w:noWrap/>
            <w:vAlign w:val="bottom"/>
            <w:hideMark/>
          </w:tcPr>
          <w:p w14:paraId="4DFB55F8" w14:textId="77777777" w:rsidR="00F46914" w:rsidRPr="00EF7117" w:rsidRDefault="00F46914" w:rsidP="009067D4">
            <w:pPr>
              <w:spacing w:after="0" w:line="240" w:lineRule="auto"/>
              <w:rPr>
                <w:rFonts w:ascii="Times New Roman" w:eastAsia="Times New Roman" w:hAnsi="Times New Roman" w:cs="Times New Roman"/>
                <w:color w:val="FFFFFF"/>
                <w:sz w:val="20"/>
                <w:szCs w:val="20"/>
              </w:rPr>
            </w:pPr>
          </w:p>
        </w:tc>
        <w:tc>
          <w:tcPr>
            <w:tcW w:w="1260" w:type="dxa"/>
            <w:tcBorders>
              <w:top w:val="nil"/>
              <w:left w:val="nil"/>
              <w:bottom w:val="nil"/>
              <w:right w:val="nil"/>
            </w:tcBorders>
            <w:shd w:val="clear" w:color="auto" w:fill="1F497D"/>
            <w:noWrap/>
            <w:vAlign w:val="bottom"/>
            <w:hideMark/>
          </w:tcPr>
          <w:p w14:paraId="3E1DF1BF" w14:textId="77777777" w:rsidR="00F46914" w:rsidRPr="00EF7117" w:rsidRDefault="00F46914" w:rsidP="009067D4">
            <w:pPr>
              <w:spacing w:after="0" w:line="240" w:lineRule="auto"/>
              <w:rPr>
                <w:rFonts w:ascii="Times New Roman" w:eastAsia="Times New Roman" w:hAnsi="Times New Roman" w:cs="Times New Roman"/>
                <w:color w:val="FFFFFF"/>
                <w:sz w:val="20"/>
                <w:szCs w:val="20"/>
              </w:rPr>
            </w:pPr>
          </w:p>
        </w:tc>
        <w:tc>
          <w:tcPr>
            <w:tcW w:w="1260" w:type="dxa"/>
            <w:tcBorders>
              <w:top w:val="nil"/>
              <w:left w:val="nil"/>
              <w:bottom w:val="nil"/>
              <w:right w:val="nil"/>
            </w:tcBorders>
            <w:shd w:val="clear" w:color="auto" w:fill="1F497D"/>
            <w:noWrap/>
            <w:vAlign w:val="bottom"/>
            <w:hideMark/>
          </w:tcPr>
          <w:p w14:paraId="1DD00062" w14:textId="77777777" w:rsidR="00F46914" w:rsidRPr="00EF7117" w:rsidRDefault="00F46914" w:rsidP="009067D4">
            <w:pPr>
              <w:spacing w:after="0" w:line="240" w:lineRule="auto"/>
              <w:rPr>
                <w:rFonts w:ascii="Times New Roman" w:eastAsia="Times New Roman" w:hAnsi="Times New Roman" w:cs="Times New Roman"/>
                <w:color w:val="FFFFFF"/>
                <w:sz w:val="20"/>
                <w:szCs w:val="20"/>
              </w:rPr>
            </w:pPr>
          </w:p>
        </w:tc>
        <w:tc>
          <w:tcPr>
            <w:tcW w:w="1350" w:type="dxa"/>
            <w:tcBorders>
              <w:top w:val="nil"/>
              <w:left w:val="nil"/>
              <w:bottom w:val="nil"/>
              <w:right w:val="single" w:sz="12" w:space="0" w:color="1F497D"/>
            </w:tcBorders>
            <w:shd w:val="clear" w:color="auto" w:fill="1F497D"/>
            <w:noWrap/>
            <w:vAlign w:val="bottom"/>
            <w:hideMark/>
          </w:tcPr>
          <w:p w14:paraId="4FAB7AD4" w14:textId="77777777" w:rsidR="00F46914" w:rsidRPr="00EF7117" w:rsidRDefault="00F46914" w:rsidP="009067D4">
            <w:pPr>
              <w:spacing w:after="0" w:line="240" w:lineRule="auto"/>
              <w:rPr>
                <w:rFonts w:ascii="Times New Roman" w:eastAsia="Times New Roman" w:hAnsi="Times New Roman" w:cs="Times New Roman"/>
                <w:color w:val="FFFFFF"/>
                <w:sz w:val="20"/>
                <w:szCs w:val="20"/>
              </w:rPr>
            </w:pPr>
          </w:p>
        </w:tc>
      </w:tr>
      <w:tr w:rsidR="00777473" w14:paraId="26D689A6" w14:textId="77777777" w:rsidTr="006F3D97">
        <w:trPr>
          <w:trHeight w:val="115"/>
          <w:jc w:val="center"/>
        </w:trPr>
        <w:tc>
          <w:tcPr>
            <w:tcW w:w="2476" w:type="dxa"/>
            <w:tcBorders>
              <w:top w:val="nil"/>
              <w:left w:val="single" w:sz="12" w:space="0" w:color="1F497D"/>
              <w:bottom w:val="single" w:sz="4" w:space="0" w:color="auto"/>
              <w:right w:val="nil"/>
            </w:tcBorders>
            <w:shd w:val="clear" w:color="auto" w:fill="EBF5EF"/>
            <w:noWrap/>
            <w:vAlign w:val="bottom"/>
            <w:hideMark/>
          </w:tcPr>
          <w:p w14:paraId="48A83AEB" w14:textId="77777777" w:rsidR="00F46914" w:rsidRPr="00EF7117" w:rsidRDefault="00CD5288" w:rsidP="009067D4">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c>
          <w:tcPr>
            <w:tcW w:w="1484" w:type="dxa"/>
            <w:tcBorders>
              <w:top w:val="nil"/>
              <w:left w:val="nil"/>
              <w:bottom w:val="single" w:sz="4" w:space="0" w:color="auto"/>
              <w:right w:val="nil"/>
            </w:tcBorders>
            <w:shd w:val="clear" w:color="auto" w:fill="EBF5EF"/>
            <w:noWrap/>
            <w:vAlign w:val="bottom"/>
            <w:hideMark/>
          </w:tcPr>
          <w:p w14:paraId="78E91B44" w14:textId="77777777" w:rsidR="00F46914" w:rsidRPr="00EF7117" w:rsidRDefault="00CD5288" w:rsidP="009067D4">
            <w:pPr>
              <w:spacing w:after="0" w:line="240" w:lineRule="auto"/>
              <w:jc w:val="right"/>
              <w:rPr>
                <w:rFonts w:ascii="Calibri" w:eastAsia="Times New Roman" w:hAnsi="Calibri" w:cs="Calibri"/>
                <w:b/>
                <w:bCs/>
              </w:rPr>
            </w:pPr>
            <w:r w:rsidRPr="00EF7117">
              <w:rPr>
                <w:rFonts w:ascii="Calibri" w:eastAsia="Times New Roman" w:hAnsi="Calibri" w:cs="Calibri"/>
                <w:b/>
                <w:bCs/>
              </w:rPr>
              <w:t>202</w:t>
            </w:r>
            <w:r w:rsidR="006F3D97">
              <w:rPr>
                <w:rFonts w:ascii="Calibri" w:eastAsia="Times New Roman" w:hAnsi="Calibri" w:cs="Calibri"/>
                <w:b/>
                <w:bCs/>
              </w:rPr>
              <w:t>3</w:t>
            </w:r>
          </w:p>
        </w:tc>
        <w:tc>
          <w:tcPr>
            <w:tcW w:w="1260" w:type="dxa"/>
            <w:tcBorders>
              <w:top w:val="nil"/>
              <w:left w:val="nil"/>
              <w:bottom w:val="single" w:sz="4" w:space="0" w:color="auto"/>
              <w:right w:val="nil"/>
            </w:tcBorders>
            <w:shd w:val="clear" w:color="auto" w:fill="EBF5EF"/>
            <w:noWrap/>
            <w:vAlign w:val="bottom"/>
            <w:hideMark/>
          </w:tcPr>
          <w:p w14:paraId="21C7F977" w14:textId="77777777" w:rsidR="00F46914" w:rsidRPr="00EF7117" w:rsidRDefault="00CD5288" w:rsidP="009067D4">
            <w:pPr>
              <w:spacing w:after="0" w:line="240" w:lineRule="auto"/>
              <w:jc w:val="right"/>
              <w:rPr>
                <w:rFonts w:ascii="Calibri" w:eastAsia="Times New Roman" w:hAnsi="Calibri" w:cs="Calibri"/>
                <w:b/>
                <w:bCs/>
              </w:rPr>
            </w:pPr>
            <w:r w:rsidRPr="00EF7117">
              <w:rPr>
                <w:rFonts w:ascii="Calibri" w:eastAsia="Times New Roman" w:hAnsi="Calibri" w:cs="Calibri"/>
                <w:b/>
                <w:bCs/>
              </w:rPr>
              <w:t>202</w:t>
            </w:r>
            <w:r w:rsidR="006F3D97">
              <w:rPr>
                <w:rFonts w:ascii="Calibri" w:eastAsia="Times New Roman" w:hAnsi="Calibri" w:cs="Calibri"/>
                <w:b/>
                <w:bCs/>
              </w:rPr>
              <w:t>4</w:t>
            </w:r>
          </w:p>
        </w:tc>
        <w:tc>
          <w:tcPr>
            <w:tcW w:w="1260" w:type="dxa"/>
            <w:tcBorders>
              <w:top w:val="nil"/>
              <w:left w:val="nil"/>
              <w:bottom w:val="single" w:sz="4" w:space="0" w:color="auto"/>
              <w:right w:val="nil"/>
            </w:tcBorders>
            <w:shd w:val="clear" w:color="auto" w:fill="EBF5EF"/>
            <w:noWrap/>
            <w:vAlign w:val="bottom"/>
            <w:hideMark/>
          </w:tcPr>
          <w:p w14:paraId="0FBA0427" w14:textId="77777777" w:rsidR="00F46914" w:rsidRPr="00EF7117" w:rsidRDefault="00CD5288" w:rsidP="009067D4">
            <w:pPr>
              <w:spacing w:after="0" w:line="240" w:lineRule="auto"/>
              <w:jc w:val="right"/>
              <w:rPr>
                <w:rFonts w:ascii="Calibri" w:eastAsia="Times New Roman" w:hAnsi="Calibri" w:cs="Calibri"/>
                <w:b/>
                <w:bCs/>
              </w:rPr>
            </w:pPr>
            <w:r w:rsidRPr="00EF7117">
              <w:rPr>
                <w:rFonts w:ascii="Calibri" w:eastAsia="Times New Roman" w:hAnsi="Calibri" w:cs="Calibri"/>
                <w:b/>
                <w:bCs/>
              </w:rPr>
              <w:t>202</w:t>
            </w:r>
            <w:r w:rsidR="006F3D97">
              <w:rPr>
                <w:rFonts w:ascii="Calibri" w:eastAsia="Times New Roman" w:hAnsi="Calibri" w:cs="Calibri"/>
                <w:b/>
                <w:bCs/>
              </w:rPr>
              <w:t>5</w:t>
            </w:r>
          </w:p>
        </w:tc>
        <w:tc>
          <w:tcPr>
            <w:tcW w:w="1260" w:type="dxa"/>
            <w:tcBorders>
              <w:top w:val="nil"/>
              <w:left w:val="nil"/>
              <w:bottom w:val="single" w:sz="4" w:space="0" w:color="auto"/>
              <w:right w:val="nil"/>
            </w:tcBorders>
            <w:shd w:val="clear" w:color="auto" w:fill="EBF5EF"/>
            <w:noWrap/>
            <w:vAlign w:val="bottom"/>
            <w:hideMark/>
          </w:tcPr>
          <w:p w14:paraId="6E3E0F4D" w14:textId="77777777" w:rsidR="00F46914" w:rsidRPr="00EF7117" w:rsidRDefault="00CD5288" w:rsidP="009067D4">
            <w:pPr>
              <w:spacing w:after="0" w:line="240" w:lineRule="auto"/>
              <w:jc w:val="right"/>
              <w:rPr>
                <w:rFonts w:ascii="Calibri" w:eastAsia="Times New Roman" w:hAnsi="Calibri" w:cs="Calibri"/>
                <w:b/>
                <w:bCs/>
              </w:rPr>
            </w:pPr>
            <w:r w:rsidRPr="00EF7117">
              <w:rPr>
                <w:rFonts w:ascii="Calibri" w:eastAsia="Times New Roman" w:hAnsi="Calibri" w:cs="Calibri"/>
                <w:b/>
                <w:bCs/>
              </w:rPr>
              <w:t>202</w:t>
            </w:r>
            <w:r w:rsidR="006F3D97">
              <w:rPr>
                <w:rFonts w:ascii="Calibri" w:eastAsia="Times New Roman" w:hAnsi="Calibri" w:cs="Calibri"/>
                <w:b/>
                <w:bCs/>
              </w:rPr>
              <w:t>6</w:t>
            </w:r>
          </w:p>
        </w:tc>
        <w:tc>
          <w:tcPr>
            <w:tcW w:w="1350" w:type="dxa"/>
            <w:tcBorders>
              <w:top w:val="nil"/>
              <w:left w:val="nil"/>
              <w:bottom w:val="single" w:sz="4" w:space="0" w:color="auto"/>
              <w:right w:val="single" w:sz="12" w:space="0" w:color="1F497D"/>
            </w:tcBorders>
            <w:shd w:val="clear" w:color="auto" w:fill="EBF5EF"/>
            <w:noWrap/>
            <w:vAlign w:val="bottom"/>
            <w:hideMark/>
          </w:tcPr>
          <w:p w14:paraId="5DDDF395" w14:textId="77777777" w:rsidR="00F46914" w:rsidRPr="00EF7117" w:rsidRDefault="00CD5288" w:rsidP="009067D4">
            <w:pPr>
              <w:spacing w:after="0" w:line="240" w:lineRule="auto"/>
              <w:jc w:val="right"/>
              <w:rPr>
                <w:rFonts w:ascii="Calibri" w:eastAsia="Times New Roman" w:hAnsi="Calibri" w:cs="Calibri"/>
                <w:b/>
                <w:bCs/>
              </w:rPr>
            </w:pPr>
            <w:r w:rsidRPr="00EF7117">
              <w:rPr>
                <w:rFonts w:ascii="Calibri" w:eastAsia="Times New Roman" w:hAnsi="Calibri" w:cs="Calibri"/>
                <w:b/>
                <w:bCs/>
              </w:rPr>
              <w:t>202</w:t>
            </w:r>
            <w:r w:rsidR="006F3D97">
              <w:rPr>
                <w:rFonts w:ascii="Calibri" w:eastAsia="Times New Roman" w:hAnsi="Calibri" w:cs="Calibri"/>
                <w:b/>
                <w:bCs/>
              </w:rPr>
              <w:t>7</w:t>
            </w:r>
          </w:p>
        </w:tc>
      </w:tr>
      <w:tr w:rsidR="00777473" w14:paraId="5886BC86" w14:textId="77777777" w:rsidTr="006F3D97">
        <w:trPr>
          <w:trHeight w:val="115"/>
          <w:jc w:val="center"/>
        </w:trPr>
        <w:tc>
          <w:tcPr>
            <w:tcW w:w="2476" w:type="dxa"/>
            <w:tcBorders>
              <w:top w:val="nil"/>
              <w:left w:val="single" w:sz="12" w:space="0" w:color="1F497D"/>
              <w:bottom w:val="nil"/>
              <w:right w:val="nil"/>
            </w:tcBorders>
            <w:shd w:val="clear" w:color="auto" w:fill="EBF5EF"/>
            <w:noWrap/>
            <w:vAlign w:val="bottom"/>
            <w:hideMark/>
          </w:tcPr>
          <w:p w14:paraId="0F6B7C13" w14:textId="77777777" w:rsidR="006F3D97" w:rsidRPr="00EF7117" w:rsidRDefault="00CD5288" w:rsidP="006F3D97">
            <w:pPr>
              <w:spacing w:after="0" w:line="240" w:lineRule="auto"/>
              <w:rPr>
                <w:rFonts w:ascii="Calibri" w:eastAsia="Times New Roman" w:hAnsi="Calibri" w:cs="Calibri"/>
                <w:color w:val="000000"/>
              </w:rPr>
            </w:pPr>
            <w:r w:rsidRPr="00EF7117">
              <w:rPr>
                <w:rFonts w:ascii="Calibri" w:eastAsia="Times New Roman" w:hAnsi="Calibri" w:cs="Calibri"/>
                <w:color w:val="000000"/>
              </w:rPr>
              <w:t>Revenue Requirement</w:t>
            </w:r>
          </w:p>
        </w:tc>
        <w:tc>
          <w:tcPr>
            <w:tcW w:w="1484" w:type="dxa"/>
            <w:tcBorders>
              <w:top w:val="nil"/>
              <w:left w:val="nil"/>
              <w:bottom w:val="nil"/>
              <w:right w:val="nil"/>
            </w:tcBorders>
            <w:shd w:val="clear" w:color="auto" w:fill="EBF5EF"/>
            <w:noWrap/>
            <w:vAlign w:val="bottom"/>
            <w:hideMark/>
          </w:tcPr>
          <w:p w14:paraId="2983A56B"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$1,347,675 </w:t>
            </w:r>
          </w:p>
        </w:tc>
        <w:tc>
          <w:tcPr>
            <w:tcW w:w="1260" w:type="dxa"/>
            <w:tcBorders>
              <w:top w:val="nil"/>
              <w:left w:val="nil"/>
              <w:bottom w:val="nil"/>
              <w:right w:val="nil"/>
            </w:tcBorders>
            <w:shd w:val="clear" w:color="auto" w:fill="EBF5EF"/>
            <w:noWrap/>
            <w:vAlign w:val="bottom"/>
            <w:hideMark/>
          </w:tcPr>
          <w:p w14:paraId="3A6DBC68"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$1,431,905 </w:t>
            </w:r>
          </w:p>
        </w:tc>
        <w:tc>
          <w:tcPr>
            <w:tcW w:w="1260" w:type="dxa"/>
            <w:tcBorders>
              <w:top w:val="nil"/>
              <w:left w:val="nil"/>
              <w:bottom w:val="nil"/>
              <w:right w:val="nil"/>
            </w:tcBorders>
            <w:shd w:val="clear" w:color="auto" w:fill="EBF5EF"/>
            <w:noWrap/>
            <w:vAlign w:val="bottom"/>
            <w:hideMark/>
          </w:tcPr>
          <w:p w14:paraId="1EE1C703"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$1,521,399 </w:t>
            </w:r>
          </w:p>
        </w:tc>
        <w:tc>
          <w:tcPr>
            <w:tcW w:w="1260" w:type="dxa"/>
            <w:tcBorders>
              <w:top w:val="nil"/>
              <w:left w:val="nil"/>
              <w:bottom w:val="nil"/>
              <w:right w:val="nil"/>
            </w:tcBorders>
            <w:shd w:val="clear" w:color="auto" w:fill="EBF5EF"/>
            <w:noWrap/>
            <w:vAlign w:val="bottom"/>
            <w:hideMark/>
          </w:tcPr>
          <w:p w14:paraId="569C80C6"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$1,616,486 </w:t>
            </w:r>
          </w:p>
        </w:tc>
        <w:tc>
          <w:tcPr>
            <w:tcW w:w="1350" w:type="dxa"/>
            <w:tcBorders>
              <w:top w:val="nil"/>
              <w:left w:val="nil"/>
              <w:bottom w:val="nil"/>
              <w:right w:val="single" w:sz="12" w:space="0" w:color="1F497D"/>
            </w:tcBorders>
            <w:shd w:val="clear" w:color="auto" w:fill="EBF5EF"/>
            <w:noWrap/>
            <w:vAlign w:val="bottom"/>
            <w:hideMark/>
          </w:tcPr>
          <w:p w14:paraId="4D051F18"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$1,717,517 </w:t>
            </w:r>
          </w:p>
        </w:tc>
      </w:tr>
      <w:tr w:rsidR="00777473" w14:paraId="223604FD" w14:textId="77777777" w:rsidTr="006F3D97">
        <w:trPr>
          <w:trHeight w:val="115"/>
          <w:jc w:val="center"/>
        </w:trPr>
        <w:tc>
          <w:tcPr>
            <w:tcW w:w="2476" w:type="dxa"/>
            <w:tcBorders>
              <w:top w:val="nil"/>
              <w:left w:val="single" w:sz="12" w:space="0" w:color="1F497D"/>
              <w:bottom w:val="nil"/>
              <w:right w:val="nil"/>
            </w:tcBorders>
            <w:shd w:val="clear" w:color="auto" w:fill="EBF5EF"/>
            <w:noWrap/>
            <w:vAlign w:val="bottom"/>
          </w:tcPr>
          <w:p w14:paraId="43FB5498" w14:textId="77777777" w:rsidR="005D1326" w:rsidRPr="00EF7117" w:rsidRDefault="005D1326" w:rsidP="005D1326">
            <w:pPr>
              <w:spacing w:after="0" w:line="240" w:lineRule="auto"/>
              <w:rPr>
                <w:rFonts w:ascii="Times New Roman" w:eastAsia="Times New Roman" w:hAnsi="Times New Roman" w:cs="Times New Roman"/>
                <w:sz w:val="20"/>
                <w:szCs w:val="20"/>
              </w:rPr>
            </w:pPr>
          </w:p>
        </w:tc>
        <w:tc>
          <w:tcPr>
            <w:tcW w:w="1484" w:type="dxa"/>
            <w:tcBorders>
              <w:top w:val="nil"/>
              <w:left w:val="nil"/>
              <w:bottom w:val="nil"/>
              <w:right w:val="nil"/>
            </w:tcBorders>
            <w:shd w:val="clear" w:color="auto" w:fill="EBF5EF"/>
            <w:noWrap/>
            <w:hideMark/>
          </w:tcPr>
          <w:p w14:paraId="1BE924FC" w14:textId="77777777" w:rsidR="005D1326" w:rsidRPr="00EF7117" w:rsidRDefault="005D1326" w:rsidP="005D1326">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EBF5EF"/>
            <w:noWrap/>
            <w:hideMark/>
          </w:tcPr>
          <w:p w14:paraId="5A3CA240" w14:textId="77777777" w:rsidR="005D1326" w:rsidRPr="00EF7117" w:rsidRDefault="005D1326" w:rsidP="005D1326">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EBF5EF"/>
            <w:noWrap/>
            <w:hideMark/>
          </w:tcPr>
          <w:p w14:paraId="63294EC2" w14:textId="77777777" w:rsidR="005D1326" w:rsidRPr="00EF7117" w:rsidRDefault="005D1326" w:rsidP="005D1326">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EBF5EF"/>
            <w:noWrap/>
            <w:hideMark/>
          </w:tcPr>
          <w:p w14:paraId="42BF5CB1" w14:textId="77777777" w:rsidR="005D1326" w:rsidRPr="00EF7117" w:rsidRDefault="005D1326" w:rsidP="005D1326">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single" w:sz="12" w:space="0" w:color="1F497D"/>
            </w:tcBorders>
            <w:shd w:val="clear" w:color="auto" w:fill="EBF5EF"/>
            <w:noWrap/>
            <w:hideMark/>
          </w:tcPr>
          <w:p w14:paraId="4253C193" w14:textId="77777777" w:rsidR="005D1326" w:rsidRPr="00EF7117" w:rsidRDefault="005D1326" w:rsidP="005D1326">
            <w:pPr>
              <w:spacing w:after="0" w:line="240" w:lineRule="auto"/>
              <w:rPr>
                <w:rFonts w:ascii="Times New Roman" w:eastAsia="Times New Roman" w:hAnsi="Times New Roman" w:cs="Times New Roman"/>
                <w:sz w:val="20"/>
                <w:szCs w:val="20"/>
              </w:rPr>
            </w:pPr>
          </w:p>
        </w:tc>
      </w:tr>
      <w:tr w:rsidR="00777473" w14:paraId="4255F592" w14:textId="77777777" w:rsidTr="006F3D97">
        <w:trPr>
          <w:trHeight w:val="115"/>
          <w:jc w:val="center"/>
        </w:trPr>
        <w:tc>
          <w:tcPr>
            <w:tcW w:w="2476" w:type="dxa"/>
            <w:tcBorders>
              <w:top w:val="nil"/>
              <w:left w:val="single" w:sz="12" w:space="0" w:color="1F497D"/>
              <w:bottom w:val="nil"/>
              <w:right w:val="nil"/>
            </w:tcBorders>
            <w:shd w:val="clear" w:color="auto" w:fill="EBF5EF"/>
            <w:noWrap/>
            <w:vAlign w:val="bottom"/>
            <w:hideMark/>
          </w:tcPr>
          <w:p w14:paraId="0D6A168F" w14:textId="77777777" w:rsidR="006F3D97" w:rsidRPr="00EF7117" w:rsidRDefault="00CD5288" w:rsidP="006F3D97">
            <w:pPr>
              <w:spacing w:after="0" w:line="240" w:lineRule="auto"/>
              <w:rPr>
                <w:rFonts w:ascii="Calibri" w:eastAsia="Times New Roman" w:hAnsi="Calibri" w:cs="Calibri"/>
                <w:color w:val="000000"/>
              </w:rPr>
            </w:pPr>
            <w:r w:rsidRPr="00EF7117">
              <w:rPr>
                <w:rFonts w:ascii="Calibri" w:eastAsia="Times New Roman" w:hAnsi="Calibri" w:cs="Calibri"/>
                <w:color w:val="000000"/>
              </w:rPr>
              <w:t>AF Equivalents</w:t>
            </w:r>
          </w:p>
        </w:tc>
        <w:tc>
          <w:tcPr>
            <w:tcW w:w="1484" w:type="dxa"/>
            <w:tcBorders>
              <w:top w:val="nil"/>
              <w:left w:val="nil"/>
              <w:bottom w:val="nil"/>
              <w:right w:val="nil"/>
            </w:tcBorders>
            <w:shd w:val="clear" w:color="auto" w:fill="EBF5EF"/>
            <w:noWrap/>
            <w:vAlign w:val="bottom"/>
            <w:hideMark/>
          </w:tcPr>
          <w:p w14:paraId="39F02BB7"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14,171 </w:t>
            </w:r>
          </w:p>
        </w:tc>
        <w:tc>
          <w:tcPr>
            <w:tcW w:w="1260" w:type="dxa"/>
            <w:tcBorders>
              <w:top w:val="nil"/>
              <w:left w:val="nil"/>
              <w:bottom w:val="nil"/>
              <w:right w:val="nil"/>
            </w:tcBorders>
            <w:shd w:val="clear" w:color="auto" w:fill="EBF5EF"/>
            <w:noWrap/>
            <w:vAlign w:val="bottom"/>
            <w:hideMark/>
          </w:tcPr>
          <w:p w14:paraId="4DC9D50F"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13,608 </w:t>
            </w:r>
          </w:p>
        </w:tc>
        <w:tc>
          <w:tcPr>
            <w:tcW w:w="1260" w:type="dxa"/>
            <w:tcBorders>
              <w:top w:val="nil"/>
              <w:left w:val="nil"/>
              <w:bottom w:val="nil"/>
              <w:right w:val="nil"/>
            </w:tcBorders>
            <w:shd w:val="clear" w:color="auto" w:fill="EBF5EF"/>
            <w:noWrap/>
            <w:vAlign w:val="bottom"/>
            <w:hideMark/>
          </w:tcPr>
          <w:p w14:paraId="52FF8886"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13,308 </w:t>
            </w:r>
          </w:p>
        </w:tc>
        <w:tc>
          <w:tcPr>
            <w:tcW w:w="1260" w:type="dxa"/>
            <w:tcBorders>
              <w:top w:val="nil"/>
              <w:left w:val="nil"/>
              <w:bottom w:val="nil"/>
              <w:right w:val="nil"/>
            </w:tcBorders>
            <w:shd w:val="clear" w:color="auto" w:fill="EBF5EF"/>
            <w:noWrap/>
            <w:vAlign w:val="bottom"/>
            <w:hideMark/>
          </w:tcPr>
          <w:p w14:paraId="302561FC"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13,308 </w:t>
            </w:r>
          </w:p>
        </w:tc>
        <w:tc>
          <w:tcPr>
            <w:tcW w:w="1350" w:type="dxa"/>
            <w:tcBorders>
              <w:top w:val="nil"/>
              <w:left w:val="nil"/>
              <w:bottom w:val="nil"/>
              <w:right w:val="single" w:sz="12" w:space="0" w:color="1F497D"/>
            </w:tcBorders>
            <w:shd w:val="clear" w:color="auto" w:fill="EBF5EF"/>
            <w:noWrap/>
            <w:vAlign w:val="bottom"/>
            <w:hideMark/>
          </w:tcPr>
          <w:p w14:paraId="252CCA34"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13,308 </w:t>
            </w:r>
          </w:p>
        </w:tc>
      </w:tr>
      <w:tr w:rsidR="00777473" w14:paraId="05D91090" w14:textId="77777777" w:rsidTr="006F3D97">
        <w:trPr>
          <w:trHeight w:val="115"/>
          <w:jc w:val="center"/>
        </w:trPr>
        <w:tc>
          <w:tcPr>
            <w:tcW w:w="2476" w:type="dxa"/>
            <w:tcBorders>
              <w:top w:val="nil"/>
              <w:left w:val="single" w:sz="12" w:space="0" w:color="1F497D"/>
              <w:bottom w:val="nil"/>
              <w:right w:val="nil"/>
            </w:tcBorders>
            <w:shd w:val="clear" w:color="auto" w:fill="EBF5EF"/>
            <w:noWrap/>
            <w:vAlign w:val="bottom"/>
            <w:hideMark/>
          </w:tcPr>
          <w:p w14:paraId="76BAC338" w14:textId="77777777" w:rsidR="006F3D97" w:rsidRPr="00EF7117" w:rsidRDefault="00CD5288" w:rsidP="006F3D97">
            <w:pPr>
              <w:spacing w:after="0" w:line="240" w:lineRule="auto"/>
              <w:rPr>
                <w:rFonts w:ascii="Calibri" w:eastAsia="Times New Roman" w:hAnsi="Calibri" w:cs="Calibri"/>
                <w:color w:val="000000"/>
              </w:rPr>
            </w:pPr>
            <w:r w:rsidRPr="00EF7117">
              <w:rPr>
                <w:rFonts w:ascii="Calibri" w:eastAsia="Times New Roman" w:hAnsi="Calibri" w:cs="Calibri"/>
                <w:color w:val="000000"/>
              </w:rPr>
              <w:t>$ per AF Equivalent</w:t>
            </w:r>
          </w:p>
        </w:tc>
        <w:tc>
          <w:tcPr>
            <w:tcW w:w="1484" w:type="dxa"/>
            <w:tcBorders>
              <w:top w:val="nil"/>
              <w:left w:val="nil"/>
              <w:bottom w:val="nil"/>
              <w:right w:val="nil"/>
            </w:tcBorders>
            <w:shd w:val="clear" w:color="auto" w:fill="EBF5EF"/>
            <w:noWrap/>
            <w:vAlign w:val="bottom"/>
            <w:hideMark/>
          </w:tcPr>
          <w:p w14:paraId="75E02BBC"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$95.10 </w:t>
            </w:r>
          </w:p>
        </w:tc>
        <w:tc>
          <w:tcPr>
            <w:tcW w:w="1260" w:type="dxa"/>
            <w:tcBorders>
              <w:top w:val="nil"/>
              <w:left w:val="nil"/>
              <w:bottom w:val="nil"/>
              <w:right w:val="nil"/>
            </w:tcBorders>
            <w:shd w:val="clear" w:color="auto" w:fill="EBF5EF"/>
            <w:noWrap/>
            <w:vAlign w:val="bottom"/>
            <w:hideMark/>
          </w:tcPr>
          <w:p w14:paraId="33FAB6D2"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$105.22 </w:t>
            </w:r>
          </w:p>
        </w:tc>
        <w:tc>
          <w:tcPr>
            <w:tcW w:w="1260" w:type="dxa"/>
            <w:tcBorders>
              <w:top w:val="nil"/>
              <w:left w:val="nil"/>
              <w:bottom w:val="nil"/>
              <w:right w:val="nil"/>
            </w:tcBorders>
            <w:shd w:val="clear" w:color="auto" w:fill="EBF5EF"/>
            <w:noWrap/>
            <w:vAlign w:val="bottom"/>
            <w:hideMark/>
          </w:tcPr>
          <w:p w14:paraId="344462F1"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$114.32 </w:t>
            </w:r>
          </w:p>
        </w:tc>
        <w:tc>
          <w:tcPr>
            <w:tcW w:w="1260" w:type="dxa"/>
            <w:tcBorders>
              <w:top w:val="nil"/>
              <w:left w:val="nil"/>
              <w:bottom w:val="nil"/>
              <w:right w:val="nil"/>
            </w:tcBorders>
            <w:shd w:val="clear" w:color="auto" w:fill="EBF5EF"/>
            <w:noWrap/>
            <w:vAlign w:val="bottom"/>
            <w:hideMark/>
          </w:tcPr>
          <w:p w14:paraId="3E948A6C"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$121.47 </w:t>
            </w:r>
          </w:p>
        </w:tc>
        <w:tc>
          <w:tcPr>
            <w:tcW w:w="1350" w:type="dxa"/>
            <w:tcBorders>
              <w:top w:val="nil"/>
              <w:left w:val="nil"/>
              <w:bottom w:val="nil"/>
              <w:right w:val="single" w:sz="12" w:space="0" w:color="1F497D"/>
            </w:tcBorders>
            <w:shd w:val="clear" w:color="auto" w:fill="EBF5EF"/>
            <w:noWrap/>
            <w:vAlign w:val="bottom"/>
            <w:hideMark/>
          </w:tcPr>
          <w:p w14:paraId="638F2707"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$129.06 </w:t>
            </w:r>
          </w:p>
        </w:tc>
      </w:tr>
      <w:tr w:rsidR="00777473" w14:paraId="07B12489" w14:textId="77777777" w:rsidTr="006F3D97">
        <w:trPr>
          <w:trHeight w:val="115"/>
          <w:jc w:val="center"/>
        </w:trPr>
        <w:tc>
          <w:tcPr>
            <w:tcW w:w="2476" w:type="dxa"/>
            <w:tcBorders>
              <w:top w:val="nil"/>
              <w:left w:val="single" w:sz="12" w:space="0" w:color="1F497D"/>
              <w:bottom w:val="nil"/>
              <w:right w:val="nil"/>
            </w:tcBorders>
            <w:shd w:val="clear" w:color="auto" w:fill="EBF5EF"/>
            <w:noWrap/>
            <w:vAlign w:val="bottom"/>
            <w:hideMark/>
          </w:tcPr>
          <w:p w14:paraId="735D0FB1" w14:textId="77777777" w:rsidR="00F46914" w:rsidRPr="00EF7117" w:rsidRDefault="00F46914" w:rsidP="009067D4">
            <w:pPr>
              <w:spacing w:after="0" w:line="240" w:lineRule="auto"/>
              <w:jc w:val="right"/>
              <w:rPr>
                <w:rFonts w:ascii="Calibri" w:eastAsia="Times New Roman" w:hAnsi="Calibri" w:cs="Calibri"/>
                <w:color w:val="000000"/>
              </w:rPr>
            </w:pPr>
          </w:p>
        </w:tc>
        <w:tc>
          <w:tcPr>
            <w:tcW w:w="1484" w:type="dxa"/>
            <w:tcBorders>
              <w:top w:val="nil"/>
              <w:left w:val="nil"/>
              <w:bottom w:val="nil"/>
              <w:right w:val="nil"/>
            </w:tcBorders>
            <w:shd w:val="clear" w:color="auto" w:fill="EBF5EF"/>
            <w:noWrap/>
            <w:vAlign w:val="bottom"/>
            <w:hideMark/>
          </w:tcPr>
          <w:p w14:paraId="54300005" w14:textId="77777777" w:rsidR="00F46914" w:rsidRPr="00EF7117" w:rsidRDefault="00F46914" w:rsidP="009067D4">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EBF5EF"/>
            <w:noWrap/>
            <w:vAlign w:val="bottom"/>
            <w:hideMark/>
          </w:tcPr>
          <w:p w14:paraId="507DB06F" w14:textId="77777777" w:rsidR="00F46914" w:rsidRPr="00EF7117" w:rsidRDefault="00F46914" w:rsidP="009067D4">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EBF5EF"/>
            <w:noWrap/>
            <w:vAlign w:val="bottom"/>
            <w:hideMark/>
          </w:tcPr>
          <w:p w14:paraId="00E66C64" w14:textId="77777777" w:rsidR="00F46914" w:rsidRPr="00EF7117" w:rsidRDefault="00F46914" w:rsidP="009067D4">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EBF5EF"/>
            <w:noWrap/>
            <w:vAlign w:val="bottom"/>
            <w:hideMark/>
          </w:tcPr>
          <w:p w14:paraId="22D8F88B" w14:textId="77777777" w:rsidR="00F46914" w:rsidRPr="00EF7117" w:rsidRDefault="00F46914" w:rsidP="009067D4">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single" w:sz="12" w:space="0" w:color="1F497D"/>
            </w:tcBorders>
            <w:shd w:val="clear" w:color="auto" w:fill="EBF5EF"/>
            <w:noWrap/>
            <w:vAlign w:val="bottom"/>
            <w:hideMark/>
          </w:tcPr>
          <w:p w14:paraId="78C3B985" w14:textId="77777777" w:rsidR="00F46914" w:rsidRPr="00EF7117" w:rsidRDefault="00F46914" w:rsidP="009067D4">
            <w:pPr>
              <w:spacing w:after="0" w:line="240" w:lineRule="auto"/>
              <w:rPr>
                <w:rFonts w:ascii="Times New Roman" w:eastAsia="Times New Roman" w:hAnsi="Times New Roman" w:cs="Times New Roman"/>
                <w:sz w:val="20"/>
                <w:szCs w:val="20"/>
              </w:rPr>
            </w:pPr>
          </w:p>
        </w:tc>
      </w:tr>
      <w:tr w:rsidR="00777473" w14:paraId="334616C1" w14:textId="77777777" w:rsidTr="006F3D97">
        <w:trPr>
          <w:trHeight w:val="115"/>
          <w:jc w:val="center"/>
        </w:trPr>
        <w:tc>
          <w:tcPr>
            <w:tcW w:w="3960" w:type="dxa"/>
            <w:gridSpan w:val="2"/>
            <w:tcBorders>
              <w:top w:val="nil"/>
              <w:left w:val="single" w:sz="12" w:space="0" w:color="1F497D"/>
              <w:bottom w:val="nil"/>
              <w:right w:val="nil"/>
            </w:tcBorders>
            <w:shd w:val="clear" w:color="auto" w:fill="EBF5EF"/>
            <w:noWrap/>
            <w:vAlign w:val="bottom"/>
            <w:hideMark/>
          </w:tcPr>
          <w:p w14:paraId="31D3455B" w14:textId="77777777" w:rsidR="00F46914" w:rsidRPr="00EF7117" w:rsidRDefault="00CD5288" w:rsidP="009067D4">
            <w:pPr>
              <w:spacing w:after="0" w:line="240" w:lineRule="auto"/>
              <w:rPr>
                <w:rFonts w:ascii="Calibri" w:eastAsia="Times New Roman" w:hAnsi="Calibri" w:cs="Calibri"/>
                <w:color w:val="000000"/>
              </w:rPr>
            </w:pPr>
            <w:r w:rsidRPr="00EF7117">
              <w:rPr>
                <w:rFonts w:ascii="Calibri" w:eastAsia="Times New Roman" w:hAnsi="Calibri" w:cs="Calibri"/>
                <w:color w:val="000000"/>
              </w:rPr>
              <w:t>Rates (do not include capital fee)</w:t>
            </w:r>
          </w:p>
        </w:tc>
        <w:tc>
          <w:tcPr>
            <w:tcW w:w="1260" w:type="dxa"/>
            <w:tcBorders>
              <w:top w:val="nil"/>
              <w:left w:val="nil"/>
              <w:bottom w:val="nil"/>
              <w:right w:val="nil"/>
            </w:tcBorders>
            <w:shd w:val="clear" w:color="auto" w:fill="EBF5EF"/>
            <w:noWrap/>
            <w:vAlign w:val="bottom"/>
            <w:hideMark/>
          </w:tcPr>
          <w:p w14:paraId="111886A2" w14:textId="77777777" w:rsidR="00F46914" w:rsidRPr="00EF7117" w:rsidRDefault="00F46914" w:rsidP="009067D4">
            <w:pPr>
              <w:spacing w:after="0" w:line="240" w:lineRule="auto"/>
              <w:rPr>
                <w:rFonts w:ascii="Calibri" w:eastAsia="Times New Roman" w:hAnsi="Calibri" w:cs="Calibri"/>
                <w:color w:val="000000"/>
              </w:rPr>
            </w:pPr>
          </w:p>
        </w:tc>
        <w:tc>
          <w:tcPr>
            <w:tcW w:w="1260" w:type="dxa"/>
            <w:tcBorders>
              <w:top w:val="nil"/>
              <w:left w:val="nil"/>
              <w:bottom w:val="nil"/>
              <w:right w:val="nil"/>
            </w:tcBorders>
            <w:shd w:val="clear" w:color="auto" w:fill="EBF5EF"/>
            <w:noWrap/>
            <w:vAlign w:val="bottom"/>
            <w:hideMark/>
          </w:tcPr>
          <w:p w14:paraId="74F1AEC5" w14:textId="77777777" w:rsidR="00F46914" w:rsidRPr="00EF7117" w:rsidRDefault="00F46914" w:rsidP="009067D4">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EBF5EF"/>
            <w:noWrap/>
            <w:vAlign w:val="bottom"/>
            <w:hideMark/>
          </w:tcPr>
          <w:p w14:paraId="76CAA510" w14:textId="77777777" w:rsidR="00F46914" w:rsidRPr="00EF7117" w:rsidRDefault="00F46914" w:rsidP="009067D4">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single" w:sz="12" w:space="0" w:color="1F497D"/>
            </w:tcBorders>
            <w:shd w:val="clear" w:color="auto" w:fill="EBF5EF"/>
            <w:noWrap/>
            <w:vAlign w:val="bottom"/>
            <w:hideMark/>
          </w:tcPr>
          <w:p w14:paraId="572B4D6C" w14:textId="77777777" w:rsidR="00F46914" w:rsidRPr="00EF7117" w:rsidRDefault="00F46914" w:rsidP="009067D4">
            <w:pPr>
              <w:spacing w:after="0" w:line="240" w:lineRule="auto"/>
              <w:rPr>
                <w:rFonts w:ascii="Times New Roman" w:eastAsia="Times New Roman" w:hAnsi="Times New Roman" w:cs="Times New Roman"/>
                <w:sz w:val="20"/>
                <w:szCs w:val="20"/>
              </w:rPr>
            </w:pPr>
          </w:p>
        </w:tc>
      </w:tr>
      <w:tr w:rsidR="00777473" w14:paraId="2AB8A4BE" w14:textId="77777777" w:rsidTr="006F3D97">
        <w:trPr>
          <w:trHeight w:val="115"/>
          <w:jc w:val="center"/>
        </w:trPr>
        <w:tc>
          <w:tcPr>
            <w:tcW w:w="2476" w:type="dxa"/>
            <w:tcBorders>
              <w:top w:val="nil"/>
              <w:left w:val="single" w:sz="12" w:space="0" w:color="1F497D"/>
              <w:bottom w:val="nil"/>
              <w:right w:val="nil"/>
            </w:tcBorders>
            <w:shd w:val="clear" w:color="auto" w:fill="EBF5EF"/>
            <w:noWrap/>
            <w:vAlign w:val="bottom"/>
            <w:hideMark/>
          </w:tcPr>
          <w:p w14:paraId="22E3C0E2" w14:textId="77777777" w:rsidR="006F3D97" w:rsidRPr="00EF7117" w:rsidRDefault="00CD5288" w:rsidP="006F3D97">
            <w:pPr>
              <w:spacing w:after="0" w:line="240" w:lineRule="auto"/>
              <w:ind w:firstLineChars="100" w:firstLine="220"/>
              <w:rPr>
                <w:rFonts w:ascii="Calibri" w:eastAsia="Times New Roman" w:hAnsi="Calibri" w:cs="Calibri"/>
                <w:color w:val="000000"/>
              </w:rPr>
            </w:pPr>
            <w:r w:rsidRPr="00EF7117">
              <w:rPr>
                <w:rFonts w:ascii="Calibri" w:eastAsia="Times New Roman" w:hAnsi="Calibri" w:cs="Calibri"/>
                <w:color w:val="000000"/>
              </w:rPr>
              <w:t xml:space="preserve">Groundwater </w:t>
            </w:r>
          </w:p>
        </w:tc>
        <w:tc>
          <w:tcPr>
            <w:tcW w:w="1484" w:type="dxa"/>
            <w:tcBorders>
              <w:top w:val="nil"/>
              <w:left w:val="nil"/>
              <w:bottom w:val="nil"/>
              <w:right w:val="nil"/>
            </w:tcBorders>
            <w:shd w:val="clear" w:color="auto" w:fill="EBF5EF"/>
            <w:noWrap/>
            <w:vAlign w:val="bottom"/>
            <w:hideMark/>
          </w:tcPr>
          <w:p w14:paraId="166B5E9E"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$95.10 </w:t>
            </w:r>
          </w:p>
        </w:tc>
        <w:tc>
          <w:tcPr>
            <w:tcW w:w="1260" w:type="dxa"/>
            <w:tcBorders>
              <w:top w:val="nil"/>
              <w:left w:val="nil"/>
              <w:bottom w:val="nil"/>
              <w:right w:val="nil"/>
            </w:tcBorders>
            <w:shd w:val="clear" w:color="auto" w:fill="EBF5EF"/>
            <w:noWrap/>
            <w:vAlign w:val="bottom"/>
            <w:hideMark/>
          </w:tcPr>
          <w:p w14:paraId="301995F0"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$105.22 </w:t>
            </w:r>
          </w:p>
        </w:tc>
        <w:tc>
          <w:tcPr>
            <w:tcW w:w="1260" w:type="dxa"/>
            <w:tcBorders>
              <w:top w:val="nil"/>
              <w:left w:val="nil"/>
              <w:bottom w:val="nil"/>
              <w:right w:val="nil"/>
            </w:tcBorders>
            <w:shd w:val="clear" w:color="auto" w:fill="EBF5EF"/>
            <w:noWrap/>
            <w:vAlign w:val="bottom"/>
            <w:hideMark/>
          </w:tcPr>
          <w:p w14:paraId="6099D70D"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$114.32 </w:t>
            </w:r>
          </w:p>
        </w:tc>
        <w:tc>
          <w:tcPr>
            <w:tcW w:w="1260" w:type="dxa"/>
            <w:tcBorders>
              <w:top w:val="nil"/>
              <w:left w:val="nil"/>
              <w:bottom w:val="nil"/>
              <w:right w:val="nil"/>
            </w:tcBorders>
            <w:shd w:val="clear" w:color="auto" w:fill="EBF5EF"/>
            <w:noWrap/>
            <w:vAlign w:val="bottom"/>
            <w:hideMark/>
          </w:tcPr>
          <w:p w14:paraId="08DBF6C7"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$121.47 </w:t>
            </w:r>
          </w:p>
        </w:tc>
        <w:tc>
          <w:tcPr>
            <w:tcW w:w="1350" w:type="dxa"/>
            <w:tcBorders>
              <w:top w:val="nil"/>
              <w:left w:val="nil"/>
              <w:bottom w:val="nil"/>
              <w:right w:val="single" w:sz="12" w:space="0" w:color="1F497D"/>
            </w:tcBorders>
            <w:shd w:val="clear" w:color="auto" w:fill="EBF5EF"/>
            <w:noWrap/>
            <w:vAlign w:val="bottom"/>
            <w:hideMark/>
          </w:tcPr>
          <w:p w14:paraId="7996D6BA"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$129.06 </w:t>
            </w:r>
          </w:p>
        </w:tc>
      </w:tr>
      <w:tr w:rsidR="00777473" w14:paraId="31770A7F" w14:textId="77777777" w:rsidTr="006F3D97">
        <w:trPr>
          <w:trHeight w:val="115"/>
          <w:jc w:val="center"/>
        </w:trPr>
        <w:tc>
          <w:tcPr>
            <w:tcW w:w="2476" w:type="dxa"/>
            <w:tcBorders>
              <w:top w:val="nil"/>
              <w:left w:val="single" w:sz="12" w:space="0" w:color="1F497D"/>
              <w:bottom w:val="nil"/>
              <w:right w:val="nil"/>
            </w:tcBorders>
            <w:shd w:val="clear" w:color="auto" w:fill="EBF5EF"/>
            <w:noWrap/>
            <w:vAlign w:val="bottom"/>
            <w:hideMark/>
          </w:tcPr>
          <w:p w14:paraId="0894DA94" w14:textId="77777777" w:rsidR="006F3D97" w:rsidRPr="00EF7117" w:rsidRDefault="00CD5288" w:rsidP="006F3D97">
            <w:pPr>
              <w:spacing w:after="0" w:line="240" w:lineRule="auto"/>
              <w:ind w:firstLineChars="100" w:firstLine="220"/>
              <w:rPr>
                <w:rFonts w:ascii="Calibri" w:eastAsia="Times New Roman" w:hAnsi="Calibri" w:cs="Calibri"/>
                <w:color w:val="000000"/>
              </w:rPr>
            </w:pPr>
            <w:r w:rsidRPr="00EF7117">
              <w:rPr>
                <w:rFonts w:ascii="Calibri" w:eastAsia="Times New Roman" w:hAnsi="Calibri" w:cs="Calibri"/>
                <w:color w:val="000000"/>
              </w:rPr>
              <w:t>Surface Water (1.5X)</w:t>
            </w:r>
          </w:p>
        </w:tc>
        <w:tc>
          <w:tcPr>
            <w:tcW w:w="1484" w:type="dxa"/>
            <w:tcBorders>
              <w:top w:val="nil"/>
              <w:left w:val="nil"/>
              <w:bottom w:val="nil"/>
              <w:right w:val="nil"/>
            </w:tcBorders>
            <w:shd w:val="clear" w:color="auto" w:fill="EBF5EF"/>
            <w:noWrap/>
            <w:vAlign w:val="bottom"/>
            <w:hideMark/>
          </w:tcPr>
          <w:p w14:paraId="5192132A"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$142.65 </w:t>
            </w:r>
          </w:p>
        </w:tc>
        <w:tc>
          <w:tcPr>
            <w:tcW w:w="1260" w:type="dxa"/>
            <w:tcBorders>
              <w:top w:val="nil"/>
              <w:left w:val="nil"/>
              <w:bottom w:val="nil"/>
              <w:right w:val="nil"/>
            </w:tcBorders>
            <w:shd w:val="clear" w:color="auto" w:fill="EBF5EF"/>
            <w:noWrap/>
            <w:vAlign w:val="bottom"/>
            <w:hideMark/>
          </w:tcPr>
          <w:p w14:paraId="6BF62352"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$157.83 </w:t>
            </w:r>
          </w:p>
        </w:tc>
        <w:tc>
          <w:tcPr>
            <w:tcW w:w="1260" w:type="dxa"/>
            <w:tcBorders>
              <w:top w:val="nil"/>
              <w:left w:val="nil"/>
              <w:bottom w:val="nil"/>
              <w:right w:val="nil"/>
            </w:tcBorders>
            <w:shd w:val="clear" w:color="auto" w:fill="EBF5EF"/>
            <w:noWrap/>
            <w:vAlign w:val="bottom"/>
            <w:hideMark/>
          </w:tcPr>
          <w:p w14:paraId="5CB604A9"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$171.48 </w:t>
            </w:r>
          </w:p>
        </w:tc>
        <w:tc>
          <w:tcPr>
            <w:tcW w:w="1260" w:type="dxa"/>
            <w:tcBorders>
              <w:top w:val="nil"/>
              <w:left w:val="nil"/>
              <w:bottom w:val="nil"/>
              <w:right w:val="nil"/>
            </w:tcBorders>
            <w:shd w:val="clear" w:color="auto" w:fill="EBF5EF"/>
            <w:noWrap/>
            <w:vAlign w:val="bottom"/>
            <w:hideMark/>
          </w:tcPr>
          <w:p w14:paraId="4DDDBB9C"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$182.21 </w:t>
            </w:r>
          </w:p>
        </w:tc>
        <w:tc>
          <w:tcPr>
            <w:tcW w:w="1350" w:type="dxa"/>
            <w:tcBorders>
              <w:top w:val="nil"/>
              <w:left w:val="nil"/>
              <w:bottom w:val="nil"/>
              <w:right w:val="single" w:sz="12" w:space="0" w:color="1F497D"/>
            </w:tcBorders>
            <w:shd w:val="clear" w:color="auto" w:fill="EBF5EF"/>
            <w:noWrap/>
            <w:vAlign w:val="bottom"/>
            <w:hideMark/>
          </w:tcPr>
          <w:p w14:paraId="4E731EF2" w14:textId="77777777" w:rsidR="006F3D97" w:rsidRPr="00EF7117" w:rsidRDefault="00CD5288" w:rsidP="006F3D97">
            <w:pPr>
              <w:spacing w:after="0" w:line="240" w:lineRule="auto"/>
              <w:jc w:val="right"/>
              <w:rPr>
                <w:rFonts w:ascii="Calibri" w:eastAsia="Times New Roman" w:hAnsi="Calibri" w:cs="Calibri"/>
                <w:color w:val="000000"/>
              </w:rPr>
            </w:pPr>
            <w:r>
              <w:rPr>
                <w:rFonts w:ascii="Calibri" w:hAnsi="Calibri" w:cs="Calibri"/>
                <w:color w:val="000000"/>
              </w:rPr>
              <w:t xml:space="preserve">$193.59 </w:t>
            </w:r>
          </w:p>
        </w:tc>
      </w:tr>
      <w:tr w:rsidR="00777473" w14:paraId="4FDED651" w14:textId="77777777" w:rsidTr="006F3D97">
        <w:trPr>
          <w:trHeight w:val="115"/>
          <w:jc w:val="center"/>
        </w:trPr>
        <w:tc>
          <w:tcPr>
            <w:tcW w:w="2476" w:type="dxa"/>
            <w:tcBorders>
              <w:top w:val="nil"/>
              <w:left w:val="single" w:sz="12" w:space="0" w:color="1F497D"/>
              <w:bottom w:val="single" w:sz="12" w:space="0" w:color="1F497D"/>
              <w:right w:val="nil"/>
            </w:tcBorders>
            <w:shd w:val="clear" w:color="auto" w:fill="EBF5EF"/>
            <w:noWrap/>
            <w:vAlign w:val="bottom"/>
            <w:hideMark/>
          </w:tcPr>
          <w:p w14:paraId="3EDA8925" w14:textId="77777777" w:rsidR="00F46914" w:rsidRPr="00EF7117" w:rsidRDefault="00CD5288" w:rsidP="009067D4">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c>
          <w:tcPr>
            <w:tcW w:w="1484" w:type="dxa"/>
            <w:tcBorders>
              <w:top w:val="nil"/>
              <w:left w:val="nil"/>
              <w:bottom w:val="single" w:sz="12" w:space="0" w:color="1F497D"/>
              <w:right w:val="nil"/>
            </w:tcBorders>
            <w:shd w:val="clear" w:color="auto" w:fill="EBF5EF"/>
            <w:noWrap/>
            <w:vAlign w:val="bottom"/>
            <w:hideMark/>
          </w:tcPr>
          <w:p w14:paraId="60CC3691" w14:textId="77777777" w:rsidR="00F46914" w:rsidRPr="00EF7117" w:rsidRDefault="00CD5288" w:rsidP="009067D4">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c>
          <w:tcPr>
            <w:tcW w:w="1260" w:type="dxa"/>
            <w:tcBorders>
              <w:top w:val="nil"/>
              <w:left w:val="nil"/>
              <w:bottom w:val="single" w:sz="12" w:space="0" w:color="1F497D"/>
              <w:right w:val="nil"/>
            </w:tcBorders>
            <w:shd w:val="clear" w:color="auto" w:fill="EBF5EF"/>
            <w:noWrap/>
            <w:vAlign w:val="bottom"/>
            <w:hideMark/>
          </w:tcPr>
          <w:p w14:paraId="1556489F" w14:textId="77777777" w:rsidR="00F46914" w:rsidRPr="00EF7117" w:rsidRDefault="00CD5288" w:rsidP="009067D4">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c>
          <w:tcPr>
            <w:tcW w:w="1260" w:type="dxa"/>
            <w:tcBorders>
              <w:top w:val="nil"/>
              <w:left w:val="nil"/>
              <w:bottom w:val="single" w:sz="12" w:space="0" w:color="1F497D"/>
              <w:right w:val="nil"/>
            </w:tcBorders>
            <w:shd w:val="clear" w:color="auto" w:fill="EBF5EF"/>
            <w:noWrap/>
            <w:vAlign w:val="bottom"/>
            <w:hideMark/>
          </w:tcPr>
          <w:p w14:paraId="2A2CBD7A" w14:textId="77777777" w:rsidR="00F46914" w:rsidRPr="00EF7117" w:rsidRDefault="00CD5288" w:rsidP="009067D4">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c>
          <w:tcPr>
            <w:tcW w:w="1260" w:type="dxa"/>
            <w:tcBorders>
              <w:top w:val="nil"/>
              <w:left w:val="nil"/>
              <w:bottom w:val="single" w:sz="12" w:space="0" w:color="1F497D"/>
              <w:right w:val="nil"/>
            </w:tcBorders>
            <w:shd w:val="clear" w:color="auto" w:fill="EBF5EF"/>
            <w:noWrap/>
            <w:vAlign w:val="bottom"/>
            <w:hideMark/>
          </w:tcPr>
          <w:p w14:paraId="116DB043" w14:textId="77777777" w:rsidR="00F46914" w:rsidRPr="00EF7117" w:rsidRDefault="00CD5288" w:rsidP="009067D4">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c>
          <w:tcPr>
            <w:tcW w:w="1350" w:type="dxa"/>
            <w:tcBorders>
              <w:top w:val="nil"/>
              <w:left w:val="nil"/>
              <w:bottom w:val="single" w:sz="12" w:space="0" w:color="1F497D"/>
              <w:right w:val="single" w:sz="12" w:space="0" w:color="1F497D"/>
            </w:tcBorders>
            <w:shd w:val="clear" w:color="auto" w:fill="EBF5EF"/>
            <w:noWrap/>
            <w:vAlign w:val="bottom"/>
            <w:hideMark/>
          </w:tcPr>
          <w:p w14:paraId="380FC3FF" w14:textId="77777777" w:rsidR="00F46914" w:rsidRPr="00EF7117" w:rsidRDefault="00CD5288" w:rsidP="009067D4">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r>
    </w:tbl>
    <w:p w14:paraId="32D0C29C" w14:textId="77777777" w:rsidR="00F46914" w:rsidRDefault="00F46914" w:rsidP="00EF7117"/>
    <w:p w14:paraId="0DC6A4B4" w14:textId="77777777" w:rsidR="00EF7117" w:rsidRDefault="00CD5288" w:rsidP="0029000A">
      <w:pPr>
        <w:pStyle w:val="Heading2"/>
      </w:pPr>
      <w:bookmarkStart w:id="30" w:name="_Toc104467500"/>
      <w:r>
        <w:t>Capital Fee</w:t>
      </w:r>
      <w:bookmarkEnd w:id="30"/>
    </w:p>
    <w:p w14:paraId="18A9528D" w14:textId="67E59629" w:rsidR="00EF7117" w:rsidRDefault="00CD5288" w:rsidP="00EF7117">
      <w:r>
        <w:t>The a</w:t>
      </w:r>
      <w:r w:rsidR="00A112F0">
        <w:t>gricultur</w:t>
      </w:r>
      <w:r w:rsidR="00D11C9F">
        <w:t>al</w:t>
      </w:r>
      <w:r>
        <w:t xml:space="preserve"> enterprise’s</w:t>
      </w:r>
      <w:r w:rsidR="00A112F0">
        <w:t xml:space="preserve"> portion of past District formation costs and the cost</w:t>
      </w:r>
      <w:r w:rsidR="00D11C9F">
        <w:t>s</w:t>
      </w:r>
      <w:r w:rsidR="00A112F0">
        <w:t xml:space="preserve"> </w:t>
      </w:r>
      <w:r>
        <w:t>for</w:t>
      </w:r>
      <w:r w:rsidR="00A112F0">
        <w:t xml:space="preserve"> </w:t>
      </w:r>
      <w:r>
        <w:t xml:space="preserve">additional imported supply infrastructure </w:t>
      </w:r>
      <w:r w:rsidR="00A112F0">
        <w:t xml:space="preserve">are recovered through a capital fee charged to all agricultural water use including groundwater and surface water. </w:t>
      </w:r>
      <w:r w:rsidR="00BC6DE7">
        <w:t xml:space="preserve">The agricultural water enterprise’s repayment obligations were codified via an installment sale agreement in late 2017. </w:t>
      </w:r>
      <w:r w:rsidR="00A112F0">
        <w:t xml:space="preserve">The current agricultural capital fee is $18 per </w:t>
      </w:r>
      <w:r w:rsidR="0028629C">
        <w:t>AF</w:t>
      </w:r>
      <w:r w:rsidR="00A112F0">
        <w:t>.</w:t>
      </w:r>
      <w:r>
        <w:t xml:space="preserve"> </w:t>
      </w:r>
    </w:p>
    <w:p w14:paraId="32D0B7CD" w14:textId="77777777" w:rsidR="00BC6DE7" w:rsidRDefault="00CD5288" w:rsidP="001C1963">
      <w:pPr>
        <w:spacing w:after="0"/>
      </w:pPr>
      <w:r>
        <w:fldChar w:fldCharType="begin"/>
      </w:r>
      <w:r>
        <w:instrText xml:space="preserve"> REF _Ref102725898 \h  \* MERGEFORMAT </w:instrText>
      </w:r>
      <w:r>
        <w:fldChar w:fldCharType="separate"/>
      </w:r>
      <w:r w:rsidR="00DF68EA" w:rsidRPr="00DF68EA">
        <w:t>Table 8</w:t>
      </w:r>
      <w:r>
        <w:fldChar w:fldCharType="end"/>
      </w:r>
      <w:r>
        <w:t xml:space="preserve"> calculates the proposed capital fee per year using the projected agricultural water demand shown in </w:t>
      </w:r>
      <w:r>
        <w:fldChar w:fldCharType="begin"/>
      </w:r>
      <w:r>
        <w:instrText xml:space="preserve"> REF _Ref102725935 \h  \* MERGEFORMAT </w:instrText>
      </w:r>
      <w:r>
        <w:fldChar w:fldCharType="separate"/>
      </w:r>
      <w:r w:rsidR="00DF68EA" w:rsidRPr="00DF68EA">
        <w:t>Table 6</w:t>
      </w:r>
      <w:r>
        <w:fldChar w:fldCharType="end"/>
      </w:r>
      <w:r w:rsidR="006C28F2">
        <w:t xml:space="preserve"> and</w:t>
      </w:r>
      <w:r w:rsidR="00802C6C">
        <w:t xml:space="preserve"> recover</w:t>
      </w:r>
      <w:r w:rsidR="006C28F2">
        <w:t>s</w:t>
      </w:r>
      <w:r w:rsidR="00802C6C">
        <w:t xml:space="preserve"> the annual debt service pay</w:t>
      </w:r>
      <w:r>
        <w:t>ment of the installment sale agreement.</w:t>
      </w:r>
      <w:r w:rsidR="00802C6C">
        <w:t xml:space="preserve"> </w:t>
      </w:r>
      <w:r w:rsidR="004D7023">
        <w:t>It is proposed that the District increase the capital fee to $1</w:t>
      </w:r>
      <w:r w:rsidR="00A47CDB">
        <w:t>9.58</w:t>
      </w:r>
      <w:r w:rsidR="004D7023">
        <w:t xml:space="preserve"> in 202</w:t>
      </w:r>
      <w:r w:rsidR="00A47CDB">
        <w:t>3</w:t>
      </w:r>
      <w:r w:rsidR="0028629C">
        <w:t>,</w:t>
      </w:r>
      <w:r w:rsidR="004D7023">
        <w:t xml:space="preserve"> based on an estimated 1</w:t>
      </w:r>
      <w:r w:rsidR="00A47CDB">
        <w:t>3,535</w:t>
      </w:r>
      <w:r w:rsidR="004D7023">
        <w:t xml:space="preserve"> AF of total water used. If more water is </w:t>
      </w:r>
      <w:r w:rsidR="0029000A">
        <w:t>consumed than projected</w:t>
      </w:r>
      <w:r w:rsidR="004D7023">
        <w:t xml:space="preserve"> in a given year, the District </w:t>
      </w:r>
      <w:r w:rsidR="00BE2E73">
        <w:t xml:space="preserve">should </w:t>
      </w:r>
      <w:r w:rsidR="004D7023">
        <w:t>use any excess capital fee revenue to</w:t>
      </w:r>
      <w:r w:rsidR="00802C6C">
        <w:t xml:space="preserve"> pay down additional principal</w:t>
      </w:r>
      <w:r w:rsidR="004D7023">
        <w:t xml:space="preserve">. </w:t>
      </w:r>
    </w:p>
    <w:p w14:paraId="0C27FF61" w14:textId="77777777" w:rsidR="00BC6DE7" w:rsidRDefault="00BC6DE7" w:rsidP="00BC6DE7"/>
    <w:tbl>
      <w:tblPr>
        <w:tblW w:w="8175" w:type="dxa"/>
        <w:jc w:val="center"/>
        <w:tblLook w:val="04A0" w:firstRow="1" w:lastRow="0" w:firstColumn="1" w:lastColumn="0" w:noHBand="0" w:noVBand="1"/>
      </w:tblPr>
      <w:tblGrid>
        <w:gridCol w:w="2430"/>
        <w:gridCol w:w="1052"/>
        <w:gridCol w:w="1108"/>
        <w:gridCol w:w="1170"/>
        <w:gridCol w:w="1170"/>
        <w:gridCol w:w="1245"/>
      </w:tblGrid>
      <w:tr w:rsidR="00777473" w14:paraId="2B88C240" w14:textId="77777777" w:rsidTr="00A112F0">
        <w:trPr>
          <w:trHeight w:val="290"/>
          <w:jc w:val="center"/>
        </w:trPr>
        <w:tc>
          <w:tcPr>
            <w:tcW w:w="5760" w:type="dxa"/>
            <w:gridSpan w:val="4"/>
            <w:tcBorders>
              <w:top w:val="single" w:sz="12" w:space="0" w:color="1F497D"/>
              <w:left w:val="single" w:sz="12" w:space="0" w:color="1F497D"/>
              <w:bottom w:val="nil"/>
              <w:right w:val="nil"/>
            </w:tcBorders>
            <w:shd w:val="clear" w:color="auto" w:fill="1F497D"/>
            <w:noWrap/>
            <w:vAlign w:val="bottom"/>
            <w:hideMark/>
          </w:tcPr>
          <w:p w14:paraId="757CDFC9" w14:textId="77777777" w:rsidR="00EF7117" w:rsidRPr="00EF7117" w:rsidRDefault="00CD5288" w:rsidP="00EF7117">
            <w:pPr>
              <w:spacing w:after="0" w:line="240" w:lineRule="auto"/>
              <w:rPr>
                <w:rFonts w:ascii="Calibri" w:eastAsia="Times New Roman" w:hAnsi="Calibri" w:cs="Calibri"/>
                <w:b/>
                <w:bCs/>
                <w:color w:val="FFFFFF"/>
              </w:rPr>
            </w:pPr>
            <w:bookmarkStart w:id="31" w:name="_Ref102725898"/>
            <w:bookmarkStart w:id="32" w:name="_Toc104467509"/>
            <w:r w:rsidRPr="00EF7117">
              <w:rPr>
                <w:rFonts w:ascii="Calibri" w:eastAsia="Times New Roman" w:hAnsi="Calibri" w:cs="Calibri"/>
                <w:b/>
                <w:bCs/>
                <w:color w:val="FFFFFF"/>
              </w:rPr>
              <w:t xml:space="preserve">Table </w:t>
            </w:r>
            <w:r w:rsidRPr="00EF7117">
              <w:rPr>
                <w:rFonts w:ascii="Calibri" w:eastAsia="Times New Roman" w:hAnsi="Calibri" w:cs="Calibri"/>
                <w:b/>
                <w:bCs/>
                <w:color w:val="FFFFFF"/>
              </w:rPr>
              <w:fldChar w:fldCharType="begin"/>
            </w:r>
            <w:r w:rsidRPr="00EF7117">
              <w:rPr>
                <w:rFonts w:ascii="Calibri" w:eastAsia="Times New Roman" w:hAnsi="Calibri" w:cs="Calibri"/>
                <w:b/>
                <w:bCs/>
                <w:color w:val="FFFFFF"/>
              </w:rPr>
              <w:instrText xml:space="preserve"> SEQ Table \* ARABIC </w:instrText>
            </w:r>
            <w:r w:rsidRPr="00EF7117">
              <w:rPr>
                <w:rFonts w:ascii="Calibri" w:eastAsia="Times New Roman" w:hAnsi="Calibri" w:cs="Calibri"/>
                <w:b/>
                <w:bCs/>
                <w:color w:val="FFFFFF"/>
              </w:rPr>
              <w:fldChar w:fldCharType="separate"/>
            </w:r>
            <w:r w:rsidR="00DF68EA">
              <w:rPr>
                <w:rFonts w:ascii="Calibri" w:eastAsia="Times New Roman" w:hAnsi="Calibri" w:cs="Calibri"/>
                <w:b/>
                <w:bCs/>
                <w:noProof/>
                <w:color w:val="FFFFFF"/>
              </w:rPr>
              <w:t>8</w:t>
            </w:r>
            <w:r w:rsidRPr="00EF7117">
              <w:rPr>
                <w:rFonts w:ascii="Calibri" w:eastAsia="Times New Roman" w:hAnsi="Calibri" w:cs="Calibri"/>
                <w:b/>
                <w:bCs/>
                <w:color w:val="FFFFFF"/>
              </w:rPr>
              <w:fldChar w:fldCharType="end"/>
            </w:r>
            <w:bookmarkEnd w:id="31"/>
            <w:r w:rsidRPr="00EF7117">
              <w:rPr>
                <w:rFonts w:ascii="Calibri" w:eastAsia="Times New Roman" w:hAnsi="Calibri" w:cs="Calibri"/>
                <w:b/>
                <w:bCs/>
                <w:color w:val="FFFFFF"/>
              </w:rPr>
              <w:t>: Agricultural Capital Fee Calculation</w:t>
            </w:r>
            <w:bookmarkEnd w:id="32"/>
          </w:p>
        </w:tc>
        <w:tc>
          <w:tcPr>
            <w:tcW w:w="1170" w:type="dxa"/>
            <w:tcBorders>
              <w:top w:val="single" w:sz="12" w:space="0" w:color="1F497D"/>
              <w:left w:val="nil"/>
              <w:bottom w:val="nil"/>
              <w:right w:val="nil"/>
            </w:tcBorders>
            <w:shd w:val="clear" w:color="auto" w:fill="1F497D"/>
            <w:noWrap/>
            <w:vAlign w:val="bottom"/>
            <w:hideMark/>
          </w:tcPr>
          <w:p w14:paraId="52A22106" w14:textId="77777777" w:rsidR="00EF7117" w:rsidRPr="00EF7117" w:rsidRDefault="00EF7117" w:rsidP="00EF7117">
            <w:pPr>
              <w:spacing w:after="0" w:line="240" w:lineRule="auto"/>
              <w:rPr>
                <w:rFonts w:ascii="Calibri" w:eastAsia="Times New Roman" w:hAnsi="Calibri" w:cs="Calibri"/>
                <w:b/>
                <w:bCs/>
                <w:color w:val="FFFFFF"/>
              </w:rPr>
            </w:pPr>
          </w:p>
        </w:tc>
        <w:tc>
          <w:tcPr>
            <w:tcW w:w="1245" w:type="dxa"/>
            <w:tcBorders>
              <w:top w:val="single" w:sz="12" w:space="0" w:color="1F497D"/>
              <w:left w:val="nil"/>
              <w:bottom w:val="nil"/>
              <w:right w:val="single" w:sz="12" w:space="0" w:color="1F497D"/>
            </w:tcBorders>
            <w:shd w:val="clear" w:color="auto" w:fill="1F497D"/>
            <w:noWrap/>
            <w:vAlign w:val="bottom"/>
            <w:hideMark/>
          </w:tcPr>
          <w:p w14:paraId="30D9B886" w14:textId="77777777" w:rsidR="00EF7117" w:rsidRPr="00EF7117" w:rsidRDefault="00EF7117" w:rsidP="00EF7117">
            <w:pPr>
              <w:spacing w:after="0" w:line="240" w:lineRule="auto"/>
              <w:rPr>
                <w:rFonts w:ascii="Calibri" w:eastAsia="Times New Roman" w:hAnsi="Calibri" w:cs="Calibri"/>
                <w:b/>
                <w:bCs/>
                <w:color w:val="FFFFFF"/>
              </w:rPr>
            </w:pPr>
          </w:p>
        </w:tc>
      </w:tr>
      <w:tr w:rsidR="00777473" w14:paraId="442DF03F" w14:textId="77777777" w:rsidTr="00A112F0">
        <w:trPr>
          <w:trHeight w:val="290"/>
          <w:jc w:val="center"/>
        </w:trPr>
        <w:tc>
          <w:tcPr>
            <w:tcW w:w="5760" w:type="dxa"/>
            <w:gridSpan w:val="4"/>
            <w:tcBorders>
              <w:top w:val="nil"/>
              <w:left w:val="single" w:sz="12" w:space="0" w:color="1F497D"/>
              <w:bottom w:val="nil"/>
              <w:right w:val="nil"/>
            </w:tcBorders>
            <w:shd w:val="clear" w:color="auto" w:fill="1F497D"/>
            <w:noWrap/>
            <w:vAlign w:val="bottom"/>
            <w:hideMark/>
          </w:tcPr>
          <w:p w14:paraId="3890D55C" w14:textId="77777777" w:rsidR="006F3D97" w:rsidRPr="00EF7117" w:rsidRDefault="00CD5288" w:rsidP="006F3D97">
            <w:pPr>
              <w:spacing w:after="0" w:line="240" w:lineRule="auto"/>
              <w:rPr>
                <w:rFonts w:ascii="Calibri" w:eastAsia="Times New Roman" w:hAnsi="Calibri" w:cs="Calibri"/>
                <w:b/>
                <w:bCs/>
                <w:color w:val="FFFFFF"/>
              </w:rPr>
            </w:pPr>
            <w:r w:rsidRPr="000250CE">
              <w:rPr>
                <w:rFonts w:ascii="Calibri" w:eastAsia="Times New Roman" w:hAnsi="Calibri" w:cs="Calibri"/>
                <w:b/>
                <w:bCs/>
                <w:color w:val="FFFFFF"/>
              </w:rPr>
              <w:t>2022 Agricultural Water Rate Study Update</w:t>
            </w:r>
          </w:p>
        </w:tc>
        <w:tc>
          <w:tcPr>
            <w:tcW w:w="1170" w:type="dxa"/>
            <w:tcBorders>
              <w:top w:val="nil"/>
              <w:left w:val="nil"/>
              <w:bottom w:val="nil"/>
              <w:right w:val="nil"/>
            </w:tcBorders>
            <w:shd w:val="clear" w:color="auto" w:fill="1F497D"/>
            <w:noWrap/>
            <w:vAlign w:val="bottom"/>
            <w:hideMark/>
          </w:tcPr>
          <w:p w14:paraId="27560889" w14:textId="77777777" w:rsidR="006F3D97" w:rsidRPr="00EF7117" w:rsidRDefault="006F3D97" w:rsidP="006F3D97">
            <w:pPr>
              <w:spacing w:after="0" w:line="240" w:lineRule="auto"/>
              <w:rPr>
                <w:rFonts w:ascii="Calibri" w:eastAsia="Times New Roman" w:hAnsi="Calibri" w:cs="Calibri"/>
                <w:b/>
                <w:bCs/>
                <w:color w:val="FFFFFF"/>
              </w:rPr>
            </w:pPr>
          </w:p>
        </w:tc>
        <w:tc>
          <w:tcPr>
            <w:tcW w:w="1245" w:type="dxa"/>
            <w:tcBorders>
              <w:top w:val="nil"/>
              <w:left w:val="nil"/>
              <w:bottom w:val="nil"/>
              <w:right w:val="single" w:sz="12" w:space="0" w:color="1F497D"/>
            </w:tcBorders>
            <w:shd w:val="clear" w:color="auto" w:fill="1F497D"/>
            <w:noWrap/>
            <w:vAlign w:val="bottom"/>
            <w:hideMark/>
          </w:tcPr>
          <w:p w14:paraId="2A9228A4" w14:textId="77777777" w:rsidR="006F3D97" w:rsidRPr="00EF7117" w:rsidRDefault="006F3D97" w:rsidP="006F3D97">
            <w:pPr>
              <w:spacing w:after="0" w:line="240" w:lineRule="auto"/>
              <w:rPr>
                <w:rFonts w:ascii="Times New Roman" w:eastAsia="Times New Roman" w:hAnsi="Times New Roman" w:cs="Times New Roman"/>
                <w:color w:val="FFFFFF"/>
                <w:sz w:val="20"/>
                <w:szCs w:val="20"/>
              </w:rPr>
            </w:pPr>
          </w:p>
        </w:tc>
      </w:tr>
      <w:tr w:rsidR="00777473" w14:paraId="691DAB97" w14:textId="77777777" w:rsidTr="00A112F0">
        <w:trPr>
          <w:trHeight w:val="290"/>
          <w:jc w:val="center"/>
        </w:trPr>
        <w:tc>
          <w:tcPr>
            <w:tcW w:w="5760" w:type="dxa"/>
            <w:gridSpan w:val="4"/>
            <w:tcBorders>
              <w:top w:val="nil"/>
              <w:left w:val="single" w:sz="12" w:space="0" w:color="1F497D"/>
              <w:bottom w:val="nil"/>
              <w:right w:val="nil"/>
            </w:tcBorders>
            <w:shd w:val="clear" w:color="auto" w:fill="1F497D"/>
            <w:noWrap/>
            <w:vAlign w:val="bottom"/>
            <w:hideMark/>
          </w:tcPr>
          <w:p w14:paraId="31668478" w14:textId="77777777" w:rsidR="006F3D97" w:rsidRPr="00EF7117" w:rsidRDefault="00CD5288" w:rsidP="006F3D97">
            <w:pPr>
              <w:spacing w:after="0" w:line="240" w:lineRule="auto"/>
              <w:rPr>
                <w:rFonts w:ascii="Calibri" w:eastAsia="Times New Roman" w:hAnsi="Calibri" w:cs="Calibri"/>
                <w:b/>
                <w:bCs/>
                <w:color w:val="FFFFFF"/>
              </w:rPr>
            </w:pPr>
            <w:r w:rsidRPr="00EF7117">
              <w:rPr>
                <w:rFonts w:ascii="Calibri" w:eastAsia="Times New Roman" w:hAnsi="Calibri" w:cs="Calibri"/>
                <w:b/>
                <w:bCs/>
                <w:color w:val="FFFFFF"/>
              </w:rPr>
              <w:t xml:space="preserve">Root Creek Water District </w:t>
            </w:r>
          </w:p>
        </w:tc>
        <w:tc>
          <w:tcPr>
            <w:tcW w:w="1170" w:type="dxa"/>
            <w:tcBorders>
              <w:top w:val="nil"/>
              <w:left w:val="nil"/>
              <w:bottom w:val="nil"/>
              <w:right w:val="nil"/>
            </w:tcBorders>
            <w:shd w:val="clear" w:color="auto" w:fill="1F497D"/>
            <w:noWrap/>
            <w:vAlign w:val="bottom"/>
            <w:hideMark/>
          </w:tcPr>
          <w:p w14:paraId="44F4B26E" w14:textId="77777777" w:rsidR="006F3D97" w:rsidRPr="00EF7117" w:rsidRDefault="006F3D97" w:rsidP="006F3D97">
            <w:pPr>
              <w:spacing w:after="0" w:line="240" w:lineRule="auto"/>
              <w:rPr>
                <w:rFonts w:ascii="Calibri" w:eastAsia="Times New Roman" w:hAnsi="Calibri" w:cs="Calibri"/>
                <w:b/>
                <w:bCs/>
                <w:color w:val="FFFFFF"/>
              </w:rPr>
            </w:pPr>
          </w:p>
        </w:tc>
        <w:tc>
          <w:tcPr>
            <w:tcW w:w="1245" w:type="dxa"/>
            <w:tcBorders>
              <w:top w:val="nil"/>
              <w:left w:val="nil"/>
              <w:bottom w:val="nil"/>
              <w:right w:val="single" w:sz="12" w:space="0" w:color="1F497D"/>
            </w:tcBorders>
            <w:shd w:val="clear" w:color="auto" w:fill="1F497D"/>
            <w:noWrap/>
            <w:vAlign w:val="bottom"/>
            <w:hideMark/>
          </w:tcPr>
          <w:p w14:paraId="7A6E00B2" w14:textId="77777777" w:rsidR="006F3D97" w:rsidRPr="00EF7117" w:rsidRDefault="006F3D97" w:rsidP="006F3D97">
            <w:pPr>
              <w:spacing w:after="0" w:line="240" w:lineRule="auto"/>
              <w:rPr>
                <w:rFonts w:ascii="Times New Roman" w:eastAsia="Times New Roman" w:hAnsi="Times New Roman" w:cs="Times New Roman"/>
                <w:color w:val="FFFFFF"/>
                <w:sz w:val="20"/>
                <w:szCs w:val="20"/>
              </w:rPr>
            </w:pPr>
          </w:p>
        </w:tc>
      </w:tr>
      <w:tr w:rsidR="00777473" w14:paraId="18D6E23C" w14:textId="77777777" w:rsidTr="00A112F0">
        <w:trPr>
          <w:trHeight w:val="290"/>
          <w:jc w:val="center"/>
        </w:trPr>
        <w:tc>
          <w:tcPr>
            <w:tcW w:w="2430" w:type="dxa"/>
            <w:tcBorders>
              <w:top w:val="nil"/>
              <w:left w:val="single" w:sz="12" w:space="0" w:color="1F497D"/>
              <w:bottom w:val="nil"/>
              <w:right w:val="nil"/>
            </w:tcBorders>
            <w:shd w:val="clear" w:color="auto" w:fill="1F497D"/>
            <w:noWrap/>
            <w:vAlign w:val="bottom"/>
            <w:hideMark/>
          </w:tcPr>
          <w:p w14:paraId="324CB4AB" w14:textId="77777777" w:rsidR="006F3D97" w:rsidRPr="00EF7117" w:rsidRDefault="006F3D97" w:rsidP="006F3D97">
            <w:pPr>
              <w:spacing w:after="0" w:line="240" w:lineRule="auto"/>
              <w:rPr>
                <w:rFonts w:ascii="Times New Roman" w:eastAsia="Times New Roman" w:hAnsi="Times New Roman" w:cs="Times New Roman"/>
                <w:color w:val="FFFFFF"/>
                <w:sz w:val="20"/>
                <w:szCs w:val="20"/>
              </w:rPr>
            </w:pPr>
          </w:p>
        </w:tc>
        <w:tc>
          <w:tcPr>
            <w:tcW w:w="1052" w:type="dxa"/>
            <w:tcBorders>
              <w:top w:val="nil"/>
              <w:left w:val="nil"/>
              <w:bottom w:val="nil"/>
              <w:right w:val="nil"/>
            </w:tcBorders>
            <w:shd w:val="clear" w:color="auto" w:fill="1F497D"/>
            <w:noWrap/>
            <w:vAlign w:val="bottom"/>
            <w:hideMark/>
          </w:tcPr>
          <w:p w14:paraId="43BBE4C7" w14:textId="77777777" w:rsidR="006F3D97" w:rsidRPr="00EF7117" w:rsidRDefault="006F3D97" w:rsidP="006F3D97">
            <w:pPr>
              <w:spacing w:after="0" w:line="240" w:lineRule="auto"/>
              <w:rPr>
                <w:rFonts w:ascii="Times New Roman" w:eastAsia="Times New Roman" w:hAnsi="Times New Roman" w:cs="Times New Roman"/>
                <w:color w:val="FFFFFF"/>
                <w:sz w:val="20"/>
                <w:szCs w:val="20"/>
              </w:rPr>
            </w:pPr>
          </w:p>
        </w:tc>
        <w:tc>
          <w:tcPr>
            <w:tcW w:w="1108" w:type="dxa"/>
            <w:tcBorders>
              <w:top w:val="nil"/>
              <w:left w:val="nil"/>
              <w:bottom w:val="nil"/>
              <w:right w:val="nil"/>
            </w:tcBorders>
            <w:shd w:val="clear" w:color="auto" w:fill="1F497D"/>
            <w:noWrap/>
            <w:vAlign w:val="bottom"/>
            <w:hideMark/>
          </w:tcPr>
          <w:p w14:paraId="1A448C46" w14:textId="77777777" w:rsidR="006F3D97" w:rsidRPr="00EF7117" w:rsidRDefault="006F3D97" w:rsidP="006F3D97">
            <w:pPr>
              <w:spacing w:after="0" w:line="240" w:lineRule="auto"/>
              <w:rPr>
                <w:rFonts w:ascii="Times New Roman" w:eastAsia="Times New Roman" w:hAnsi="Times New Roman" w:cs="Times New Roman"/>
                <w:color w:val="FFFFFF"/>
                <w:sz w:val="20"/>
                <w:szCs w:val="20"/>
              </w:rPr>
            </w:pPr>
          </w:p>
        </w:tc>
        <w:tc>
          <w:tcPr>
            <w:tcW w:w="1170" w:type="dxa"/>
            <w:tcBorders>
              <w:top w:val="nil"/>
              <w:left w:val="nil"/>
              <w:bottom w:val="nil"/>
              <w:right w:val="nil"/>
            </w:tcBorders>
            <w:shd w:val="clear" w:color="auto" w:fill="1F497D"/>
            <w:noWrap/>
            <w:vAlign w:val="bottom"/>
            <w:hideMark/>
          </w:tcPr>
          <w:p w14:paraId="52C61512" w14:textId="77777777" w:rsidR="006F3D97" w:rsidRPr="00EF7117" w:rsidRDefault="006F3D97" w:rsidP="006F3D97">
            <w:pPr>
              <w:spacing w:after="0" w:line="240" w:lineRule="auto"/>
              <w:rPr>
                <w:rFonts w:ascii="Times New Roman" w:eastAsia="Times New Roman" w:hAnsi="Times New Roman" w:cs="Times New Roman"/>
                <w:color w:val="FFFFFF"/>
                <w:sz w:val="20"/>
                <w:szCs w:val="20"/>
              </w:rPr>
            </w:pPr>
          </w:p>
        </w:tc>
        <w:tc>
          <w:tcPr>
            <w:tcW w:w="1170" w:type="dxa"/>
            <w:tcBorders>
              <w:top w:val="nil"/>
              <w:left w:val="nil"/>
              <w:bottom w:val="nil"/>
              <w:right w:val="nil"/>
            </w:tcBorders>
            <w:shd w:val="clear" w:color="auto" w:fill="1F497D"/>
            <w:noWrap/>
            <w:vAlign w:val="bottom"/>
            <w:hideMark/>
          </w:tcPr>
          <w:p w14:paraId="142343DC" w14:textId="77777777" w:rsidR="006F3D97" w:rsidRPr="00EF7117" w:rsidRDefault="006F3D97" w:rsidP="006F3D97">
            <w:pPr>
              <w:spacing w:after="0" w:line="240" w:lineRule="auto"/>
              <w:rPr>
                <w:rFonts w:ascii="Times New Roman" w:eastAsia="Times New Roman" w:hAnsi="Times New Roman" w:cs="Times New Roman"/>
                <w:color w:val="FFFFFF"/>
                <w:sz w:val="20"/>
                <w:szCs w:val="20"/>
              </w:rPr>
            </w:pPr>
          </w:p>
        </w:tc>
        <w:tc>
          <w:tcPr>
            <w:tcW w:w="1245" w:type="dxa"/>
            <w:tcBorders>
              <w:top w:val="nil"/>
              <w:left w:val="nil"/>
              <w:bottom w:val="nil"/>
              <w:right w:val="single" w:sz="12" w:space="0" w:color="1F497D"/>
            </w:tcBorders>
            <w:shd w:val="clear" w:color="auto" w:fill="1F497D"/>
            <w:noWrap/>
            <w:vAlign w:val="bottom"/>
            <w:hideMark/>
          </w:tcPr>
          <w:p w14:paraId="27EF0D1D" w14:textId="77777777" w:rsidR="006F3D97" w:rsidRPr="00EF7117" w:rsidRDefault="006F3D97" w:rsidP="006F3D97">
            <w:pPr>
              <w:spacing w:after="0" w:line="240" w:lineRule="auto"/>
              <w:rPr>
                <w:rFonts w:ascii="Times New Roman" w:eastAsia="Times New Roman" w:hAnsi="Times New Roman" w:cs="Times New Roman"/>
                <w:color w:val="FFFFFF"/>
                <w:sz w:val="20"/>
                <w:szCs w:val="20"/>
              </w:rPr>
            </w:pPr>
          </w:p>
        </w:tc>
      </w:tr>
      <w:tr w:rsidR="00777473" w14:paraId="07545412" w14:textId="77777777" w:rsidTr="000648B8">
        <w:trPr>
          <w:trHeight w:val="290"/>
          <w:jc w:val="center"/>
        </w:trPr>
        <w:tc>
          <w:tcPr>
            <w:tcW w:w="2430" w:type="dxa"/>
            <w:tcBorders>
              <w:top w:val="nil"/>
              <w:left w:val="single" w:sz="12" w:space="0" w:color="1F497D"/>
              <w:bottom w:val="single" w:sz="4" w:space="0" w:color="auto"/>
              <w:right w:val="nil"/>
            </w:tcBorders>
            <w:shd w:val="clear" w:color="auto" w:fill="EBF5EF"/>
            <w:noWrap/>
            <w:vAlign w:val="bottom"/>
            <w:hideMark/>
          </w:tcPr>
          <w:p w14:paraId="06B1E354" w14:textId="77777777" w:rsidR="000648B8" w:rsidRPr="00EF7117" w:rsidRDefault="00CD5288" w:rsidP="000648B8">
            <w:pPr>
              <w:spacing w:after="0" w:line="240" w:lineRule="auto"/>
              <w:rPr>
                <w:rFonts w:ascii="Calibri" w:eastAsia="Times New Roman" w:hAnsi="Calibri" w:cs="Calibri"/>
                <w:b/>
                <w:bCs/>
                <w:color w:val="000000"/>
              </w:rPr>
            </w:pPr>
            <w:r w:rsidRPr="00EF7117">
              <w:rPr>
                <w:rFonts w:ascii="Calibri" w:eastAsia="Times New Roman" w:hAnsi="Calibri" w:cs="Calibri"/>
                <w:b/>
                <w:bCs/>
                <w:color w:val="000000"/>
              </w:rPr>
              <w:t>Source</w:t>
            </w:r>
          </w:p>
        </w:tc>
        <w:tc>
          <w:tcPr>
            <w:tcW w:w="1052" w:type="dxa"/>
            <w:tcBorders>
              <w:top w:val="nil"/>
              <w:left w:val="nil"/>
              <w:bottom w:val="single" w:sz="4" w:space="0" w:color="auto"/>
              <w:right w:val="nil"/>
            </w:tcBorders>
            <w:shd w:val="clear" w:color="auto" w:fill="EBF5EF"/>
            <w:noWrap/>
            <w:vAlign w:val="bottom"/>
            <w:hideMark/>
          </w:tcPr>
          <w:p w14:paraId="716AC496" w14:textId="77777777" w:rsidR="000648B8" w:rsidRPr="000648B8" w:rsidRDefault="00CD5288" w:rsidP="000648B8">
            <w:pPr>
              <w:spacing w:after="0" w:line="240" w:lineRule="auto"/>
              <w:jc w:val="right"/>
              <w:rPr>
                <w:rFonts w:ascii="Calibri" w:eastAsia="Times New Roman" w:hAnsi="Calibri" w:cs="Calibri"/>
                <w:b/>
                <w:bCs/>
              </w:rPr>
            </w:pPr>
            <w:r w:rsidRPr="000648B8">
              <w:rPr>
                <w:b/>
                <w:bCs/>
              </w:rPr>
              <w:t>2023</w:t>
            </w:r>
          </w:p>
        </w:tc>
        <w:tc>
          <w:tcPr>
            <w:tcW w:w="1108" w:type="dxa"/>
            <w:tcBorders>
              <w:top w:val="nil"/>
              <w:left w:val="nil"/>
              <w:bottom w:val="single" w:sz="4" w:space="0" w:color="auto"/>
              <w:right w:val="nil"/>
            </w:tcBorders>
            <w:shd w:val="clear" w:color="auto" w:fill="EBF5EF"/>
            <w:noWrap/>
            <w:vAlign w:val="bottom"/>
            <w:hideMark/>
          </w:tcPr>
          <w:p w14:paraId="28049BBD" w14:textId="77777777" w:rsidR="000648B8" w:rsidRPr="000648B8" w:rsidRDefault="00CD5288" w:rsidP="000648B8">
            <w:pPr>
              <w:spacing w:after="0" w:line="240" w:lineRule="auto"/>
              <w:jc w:val="right"/>
              <w:rPr>
                <w:rFonts w:ascii="Calibri" w:eastAsia="Times New Roman" w:hAnsi="Calibri" w:cs="Calibri"/>
                <w:b/>
                <w:bCs/>
              </w:rPr>
            </w:pPr>
            <w:r w:rsidRPr="000648B8">
              <w:rPr>
                <w:b/>
                <w:bCs/>
              </w:rPr>
              <w:t>2024</w:t>
            </w:r>
          </w:p>
        </w:tc>
        <w:tc>
          <w:tcPr>
            <w:tcW w:w="1170" w:type="dxa"/>
            <w:tcBorders>
              <w:top w:val="nil"/>
              <w:left w:val="nil"/>
              <w:bottom w:val="single" w:sz="4" w:space="0" w:color="auto"/>
              <w:right w:val="nil"/>
            </w:tcBorders>
            <w:shd w:val="clear" w:color="auto" w:fill="EBF5EF"/>
            <w:noWrap/>
            <w:vAlign w:val="bottom"/>
            <w:hideMark/>
          </w:tcPr>
          <w:p w14:paraId="53D77534" w14:textId="77777777" w:rsidR="000648B8" w:rsidRPr="000648B8" w:rsidRDefault="00CD5288" w:rsidP="000648B8">
            <w:pPr>
              <w:spacing w:after="0" w:line="240" w:lineRule="auto"/>
              <w:jc w:val="right"/>
              <w:rPr>
                <w:rFonts w:ascii="Calibri" w:eastAsia="Times New Roman" w:hAnsi="Calibri" w:cs="Calibri"/>
                <w:b/>
                <w:bCs/>
              </w:rPr>
            </w:pPr>
            <w:r w:rsidRPr="000648B8">
              <w:rPr>
                <w:b/>
                <w:bCs/>
              </w:rPr>
              <w:t>2025</w:t>
            </w:r>
          </w:p>
        </w:tc>
        <w:tc>
          <w:tcPr>
            <w:tcW w:w="1170" w:type="dxa"/>
            <w:tcBorders>
              <w:top w:val="nil"/>
              <w:left w:val="nil"/>
              <w:bottom w:val="single" w:sz="4" w:space="0" w:color="auto"/>
              <w:right w:val="nil"/>
            </w:tcBorders>
            <w:shd w:val="clear" w:color="auto" w:fill="EBF5EF"/>
            <w:noWrap/>
            <w:vAlign w:val="bottom"/>
            <w:hideMark/>
          </w:tcPr>
          <w:p w14:paraId="0BB83A0A" w14:textId="77777777" w:rsidR="000648B8" w:rsidRPr="000648B8" w:rsidRDefault="00CD5288" w:rsidP="000648B8">
            <w:pPr>
              <w:spacing w:after="0" w:line="240" w:lineRule="auto"/>
              <w:jc w:val="right"/>
              <w:rPr>
                <w:rFonts w:ascii="Calibri" w:eastAsia="Times New Roman" w:hAnsi="Calibri" w:cs="Calibri"/>
                <w:b/>
                <w:bCs/>
              </w:rPr>
            </w:pPr>
            <w:r w:rsidRPr="000648B8">
              <w:rPr>
                <w:b/>
                <w:bCs/>
              </w:rPr>
              <w:t>2026</w:t>
            </w:r>
          </w:p>
        </w:tc>
        <w:tc>
          <w:tcPr>
            <w:tcW w:w="1245" w:type="dxa"/>
            <w:tcBorders>
              <w:top w:val="nil"/>
              <w:left w:val="nil"/>
              <w:bottom w:val="single" w:sz="4" w:space="0" w:color="auto"/>
              <w:right w:val="single" w:sz="12" w:space="0" w:color="1F497D"/>
            </w:tcBorders>
            <w:shd w:val="clear" w:color="auto" w:fill="EBF5EF"/>
            <w:noWrap/>
            <w:vAlign w:val="bottom"/>
            <w:hideMark/>
          </w:tcPr>
          <w:p w14:paraId="3597458F" w14:textId="77777777" w:rsidR="000648B8" w:rsidRPr="000648B8" w:rsidRDefault="00CD5288" w:rsidP="000648B8">
            <w:pPr>
              <w:spacing w:after="0" w:line="240" w:lineRule="auto"/>
              <w:jc w:val="right"/>
              <w:rPr>
                <w:rFonts w:ascii="Calibri" w:eastAsia="Times New Roman" w:hAnsi="Calibri" w:cs="Calibri"/>
                <w:b/>
                <w:bCs/>
              </w:rPr>
            </w:pPr>
            <w:r w:rsidRPr="000648B8">
              <w:rPr>
                <w:b/>
                <w:bCs/>
              </w:rPr>
              <w:t>2027</w:t>
            </w:r>
          </w:p>
        </w:tc>
      </w:tr>
      <w:tr w:rsidR="00777473" w14:paraId="41663DD2" w14:textId="77777777" w:rsidTr="000648B8">
        <w:trPr>
          <w:trHeight w:val="290"/>
          <w:jc w:val="center"/>
        </w:trPr>
        <w:tc>
          <w:tcPr>
            <w:tcW w:w="2430" w:type="dxa"/>
            <w:tcBorders>
              <w:top w:val="nil"/>
              <w:left w:val="single" w:sz="12" w:space="0" w:color="1F497D"/>
              <w:bottom w:val="nil"/>
              <w:right w:val="nil"/>
            </w:tcBorders>
            <w:shd w:val="clear" w:color="auto" w:fill="EBF5EF"/>
            <w:noWrap/>
            <w:vAlign w:val="bottom"/>
            <w:hideMark/>
          </w:tcPr>
          <w:p w14:paraId="4929F734" w14:textId="77777777" w:rsidR="000648B8" w:rsidRPr="00EF7117" w:rsidRDefault="00CD5288" w:rsidP="000648B8">
            <w:pPr>
              <w:spacing w:after="0" w:line="240" w:lineRule="auto"/>
              <w:rPr>
                <w:rFonts w:ascii="Calibri" w:eastAsia="Times New Roman" w:hAnsi="Calibri" w:cs="Calibri"/>
                <w:color w:val="000000"/>
              </w:rPr>
            </w:pPr>
            <w:r w:rsidRPr="00EF7117">
              <w:rPr>
                <w:rFonts w:ascii="Calibri" w:eastAsia="Times New Roman" w:hAnsi="Calibri" w:cs="Calibri"/>
                <w:color w:val="000000"/>
              </w:rPr>
              <w:t>Landowner Repayment</w:t>
            </w:r>
          </w:p>
        </w:tc>
        <w:tc>
          <w:tcPr>
            <w:tcW w:w="1052" w:type="dxa"/>
            <w:tcBorders>
              <w:top w:val="nil"/>
              <w:left w:val="nil"/>
              <w:bottom w:val="nil"/>
              <w:right w:val="nil"/>
            </w:tcBorders>
            <w:shd w:val="clear" w:color="auto" w:fill="EBF5EF"/>
            <w:noWrap/>
            <w:vAlign w:val="bottom"/>
            <w:hideMark/>
          </w:tcPr>
          <w:p w14:paraId="69FD565D" w14:textId="77777777" w:rsidR="000648B8" w:rsidRPr="00EF7117" w:rsidRDefault="00CD5288" w:rsidP="000648B8">
            <w:pPr>
              <w:spacing w:after="0" w:line="240" w:lineRule="auto"/>
              <w:jc w:val="right"/>
              <w:rPr>
                <w:rFonts w:ascii="Calibri" w:eastAsia="Times New Roman" w:hAnsi="Calibri" w:cs="Calibri"/>
              </w:rPr>
            </w:pPr>
            <w:r>
              <w:rPr>
                <w:rFonts w:ascii="Calibri" w:hAnsi="Calibri" w:cs="Calibri"/>
              </w:rPr>
              <w:t xml:space="preserve">$265,000 </w:t>
            </w:r>
          </w:p>
        </w:tc>
        <w:tc>
          <w:tcPr>
            <w:tcW w:w="1108" w:type="dxa"/>
            <w:tcBorders>
              <w:top w:val="nil"/>
              <w:left w:val="nil"/>
              <w:bottom w:val="nil"/>
              <w:right w:val="nil"/>
            </w:tcBorders>
            <w:shd w:val="clear" w:color="auto" w:fill="EBF5EF"/>
            <w:noWrap/>
            <w:vAlign w:val="bottom"/>
            <w:hideMark/>
          </w:tcPr>
          <w:p w14:paraId="36E70AC6" w14:textId="77777777" w:rsidR="000648B8" w:rsidRPr="00EF7117" w:rsidRDefault="00CD5288" w:rsidP="000648B8">
            <w:pPr>
              <w:spacing w:after="0" w:line="240" w:lineRule="auto"/>
              <w:jc w:val="right"/>
              <w:rPr>
                <w:rFonts w:ascii="Calibri" w:eastAsia="Times New Roman" w:hAnsi="Calibri" w:cs="Calibri"/>
              </w:rPr>
            </w:pPr>
            <w:r>
              <w:rPr>
                <w:rFonts w:ascii="Calibri" w:hAnsi="Calibri" w:cs="Calibri"/>
              </w:rPr>
              <w:t xml:space="preserve">$265,000 </w:t>
            </w:r>
          </w:p>
        </w:tc>
        <w:tc>
          <w:tcPr>
            <w:tcW w:w="1170" w:type="dxa"/>
            <w:tcBorders>
              <w:top w:val="nil"/>
              <w:left w:val="nil"/>
              <w:bottom w:val="nil"/>
              <w:right w:val="nil"/>
            </w:tcBorders>
            <w:shd w:val="clear" w:color="auto" w:fill="EBF5EF"/>
            <w:noWrap/>
            <w:vAlign w:val="bottom"/>
            <w:hideMark/>
          </w:tcPr>
          <w:p w14:paraId="5895115D" w14:textId="77777777" w:rsidR="000648B8" w:rsidRPr="00EF7117" w:rsidRDefault="00CD5288" w:rsidP="000648B8">
            <w:pPr>
              <w:spacing w:after="0" w:line="240" w:lineRule="auto"/>
              <w:jc w:val="right"/>
              <w:rPr>
                <w:rFonts w:ascii="Calibri" w:eastAsia="Times New Roman" w:hAnsi="Calibri" w:cs="Calibri"/>
              </w:rPr>
            </w:pPr>
            <w:r>
              <w:rPr>
                <w:rFonts w:ascii="Calibri" w:hAnsi="Calibri" w:cs="Calibri"/>
              </w:rPr>
              <w:t xml:space="preserve">$265,000 </w:t>
            </w:r>
          </w:p>
        </w:tc>
        <w:tc>
          <w:tcPr>
            <w:tcW w:w="1170" w:type="dxa"/>
            <w:tcBorders>
              <w:top w:val="nil"/>
              <w:left w:val="nil"/>
              <w:bottom w:val="nil"/>
              <w:right w:val="nil"/>
            </w:tcBorders>
            <w:shd w:val="clear" w:color="auto" w:fill="EBF5EF"/>
            <w:noWrap/>
            <w:vAlign w:val="bottom"/>
            <w:hideMark/>
          </w:tcPr>
          <w:p w14:paraId="69C808E8" w14:textId="77777777" w:rsidR="000648B8" w:rsidRPr="00EF7117" w:rsidRDefault="00CD5288" w:rsidP="000648B8">
            <w:pPr>
              <w:spacing w:after="0" w:line="240" w:lineRule="auto"/>
              <w:jc w:val="right"/>
              <w:rPr>
                <w:rFonts w:ascii="Calibri" w:eastAsia="Times New Roman" w:hAnsi="Calibri" w:cs="Calibri"/>
              </w:rPr>
            </w:pPr>
            <w:r>
              <w:rPr>
                <w:rFonts w:ascii="Calibri" w:hAnsi="Calibri" w:cs="Calibri"/>
              </w:rPr>
              <w:t xml:space="preserve">$265,000 </w:t>
            </w:r>
          </w:p>
        </w:tc>
        <w:tc>
          <w:tcPr>
            <w:tcW w:w="1245" w:type="dxa"/>
            <w:tcBorders>
              <w:top w:val="nil"/>
              <w:left w:val="nil"/>
              <w:bottom w:val="nil"/>
              <w:right w:val="single" w:sz="12" w:space="0" w:color="1F497D"/>
            </w:tcBorders>
            <w:shd w:val="clear" w:color="auto" w:fill="EBF5EF"/>
            <w:noWrap/>
            <w:vAlign w:val="bottom"/>
            <w:hideMark/>
          </w:tcPr>
          <w:p w14:paraId="3A0A8A3E" w14:textId="77777777" w:rsidR="000648B8" w:rsidRPr="00EF7117" w:rsidRDefault="00CD5288" w:rsidP="000648B8">
            <w:pPr>
              <w:spacing w:after="0" w:line="240" w:lineRule="auto"/>
              <w:jc w:val="right"/>
              <w:rPr>
                <w:rFonts w:ascii="Calibri" w:eastAsia="Times New Roman" w:hAnsi="Calibri" w:cs="Calibri"/>
              </w:rPr>
            </w:pPr>
            <w:r>
              <w:rPr>
                <w:rFonts w:ascii="Calibri" w:hAnsi="Calibri" w:cs="Calibri"/>
              </w:rPr>
              <w:t xml:space="preserve">$265,000 </w:t>
            </w:r>
          </w:p>
        </w:tc>
      </w:tr>
      <w:tr w:rsidR="00777473" w14:paraId="6D8FA4CC" w14:textId="77777777" w:rsidTr="000648B8">
        <w:trPr>
          <w:trHeight w:val="290"/>
          <w:jc w:val="center"/>
        </w:trPr>
        <w:tc>
          <w:tcPr>
            <w:tcW w:w="2430" w:type="dxa"/>
            <w:tcBorders>
              <w:top w:val="nil"/>
              <w:left w:val="single" w:sz="12" w:space="0" w:color="1F497D"/>
              <w:bottom w:val="nil"/>
              <w:right w:val="nil"/>
            </w:tcBorders>
            <w:shd w:val="clear" w:color="auto" w:fill="EBF5EF"/>
            <w:noWrap/>
            <w:vAlign w:val="bottom"/>
            <w:hideMark/>
          </w:tcPr>
          <w:p w14:paraId="0A5E7E34" w14:textId="77777777" w:rsidR="000648B8" w:rsidRPr="00EF7117" w:rsidRDefault="00CD5288" w:rsidP="000648B8">
            <w:pPr>
              <w:spacing w:after="0" w:line="240" w:lineRule="auto"/>
              <w:rPr>
                <w:rFonts w:ascii="Calibri" w:eastAsia="Times New Roman" w:hAnsi="Calibri" w:cs="Calibri"/>
                <w:color w:val="000000"/>
              </w:rPr>
            </w:pPr>
            <w:r w:rsidRPr="00EF7117">
              <w:rPr>
                <w:rFonts w:ascii="Calibri" w:eastAsia="Times New Roman" w:hAnsi="Calibri" w:cs="Calibri"/>
                <w:color w:val="000000"/>
              </w:rPr>
              <w:t>Demand (AF)</w:t>
            </w:r>
          </w:p>
        </w:tc>
        <w:tc>
          <w:tcPr>
            <w:tcW w:w="1052" w:type="dxa"/>
            <w:tcBorders>
              <w:top w:val="nil"/>
              <w:left w:val="nil"/>
              <w:bottom w:val="nil"/>
              <w:right w:val="nil"/>
            </w:tcBorders>
            <w:shd w:val="clear" w:color="auto" w:fill="EBF5EF"/>
            <w:noWrap/>
            <w:vAlign w:val="bottom"/>
            <w:hideMark/>
          </w:tcPr>
          <w:p w14:paraId="661C4D5B" w14:textId="77777777" w:rsidR="000648B8" w:rsidRPr="00EF7117" w:rsidRDefault="00CD5288" w:rsidP="000648B8">
            <w:pPr>
              <w:spacing w:after="0" w:line="240" w:lineRule="auto"/>
              <w:jc w:val="right"/>
              <w:rPr>
                <w:rFonts w:ascii="Calibri" w:eastAsia="Times New Roman" w:hAnsi="Calibri" w:cs="Calibri"/>
                <w:color w:val="000000"/>
              </w:rPr>
            </w:pPr>
            <w:r>
              <w:rPr>
                <w:rFonts w:ascii="Calibri" w:hAnsi="Calibri" w:cs="Calibri"/>
                <w:color w:val="000000"/>
              </w:rPr>
              <w:t xml:space="preserve">13,535 </w:t>
            </w:r>
          </w:p>
        </w:tc>
        <w:tc>
          <w:tcPr>
            <w:tcW w:w="1108" w:type="dxa"/>
            <w:tcBorders>
              <w:top w:val="nil"/>
              <w:left w:val="nil"/>
              <w:bottom w:val="nil"/>
              <w:right w:val="nil"/>
            </w:tcBorders>
            <w:shd w:val="clear" w:color="auto" w:fill="EBF5EF"/>
            <w:noWrap/>
            <w:vAlign w:val="bottom"/>
            <w:hideMark/>
          </w:tcPr>
          <w:p w14:paraId="66D08C4D" w14:textId="77777777" w:rsidR="000648B8" w:rsidRPr="00EF7117" w:rsidRDefault="00CD5288" w:rsidP="000648B8">
            <w:pPr>
              <w:spacing w:after="0" w:line="240" w:lineRule="auto"/>
              <w:jc w:val="right"/>
              <w:rPr>
                <w:rFonts w:ascii="Calibri" w:eastAsia="Times New Roman" w:hAnsi="Calibri" w:cs="Calibri"/>
                <w:color w:val="000000"/>
              </w:rPr>
            </w:pPr>
            <w:r>
              <w:rPr>
                <w:rFonts w:ascii="Calibri" w:hAnsi="Calibri" w:cs="Calibri"/>
                <w:color w:val="000000"/>
              </w:rPr>
              <w:t xml:space="preserve">12,998 </w:t>
            </w:r>
          </w:p>
        </w:tc>
        <w:tc>
          <w:tcPr>
            <w:tcW w:w="1170" w:type="dxa"/>
            <w:tcBorders>
              <w:top w:val="nil"/>
              <w:left w:val="nil"/>
              <w:bottom w:val="nil"/>
              <w:right w:val="nil"/>
            </w:tcBorders>
            <w:shd w:val="clear" w:color="auto" w:fill="EBF5EF"/>
            <w:noWrap/>
            <w:vAlign w:val="bottom"/>
            <w:hideMark/>
          </w:tcPr>
          <w:p w14:paraId="69A3438E" w14:textId="77777777" w:rsidR="000648B8" w:rsidRPr="00EF7117" w:rsidRDefault="00CD5288" w:rsidP="000648B8">
            <w:pPr>
              <w:spacing w:after="0" w:line="240" w:lineRule="auto"/>
              <w:jc w:val="right"/>
              <w:rPr>
                <w:rFonts w:ascii="Calibri" w:eastAsia="Times New Roman" w:hAnsi="Calibri" w:cs="Calibri"/>
                <w:color w:val="000000"/>
              </w:rPr>
            </w:pPr>
            <w:r>
              <w:rPr>
                <w:rFonts w:ascii="Calibri" w:hAnsi="Calibri" w:cs="Calibri"/>
                <w:color w:val="000000"/>
              </w:rPr>
              <w:t xml:space="preserve">12,711 </w:t>
            </w:r>
          </w:p>
        </w:tc>
        <w:tc>
          <w:tcPr>
            <w:tcW w:w="1170" w:type="dxa"/>
            <w:tcBorders>
              <w:top w:val="nil"/>
              <w:left w:val="nil"/>
              <w:bottom w:val="nil"/>
              <w:right w:val="nil"/>
            </w:tcBorders>
            <w:shd w:val="clear" w:color="auto" w:fill="EBF5EF"/>
            <w:noWrap/>
            <w:vAlign w:val="bottom"/>
            <w:hideMark/>
          </w:tcPr>
          <w:p w14:paraId="376399C5" w14:textId="77777777" w:rsidR="000648B8" w:rsidRPr="00EF7117" w:rsidRDefault="00CD5288" w:rsidP="000648B8">
            <w:pPr>
              <w:spacing w:after="0" w:line="240" w:lineRule="auto"/>
              <w:jc w:val="right"/>
              <w:rPr>
                <w:rFonts w:ascii="Calibri" w:eastAsia="Times New Roman" w:hAnsi="Calibri" w:cs="Calibri"/>
                <w:color w:val="000000"/>
              </w:rPr>
            </w:pPr>
            <w:r>
              <w:rPr>
                <w:rFonts w:ascii="Calibri" w:hAnsi="Calibri" w:cs="Calibri"/>
                <w:color w:val="000000"/>
              </w:rPr>
              <w:t xml:space="preserve">12,711 </w:t>
            </w:r>
          </w:p>
        </w:tc>
        <w:tc>
          <w:tcPr>
            <w:tcW w:w="1245" w:type="dxa"/>
            <w:tcBorders>
              <w:top w:val="nil"/>
              <w:left w:val="nil"/>
              <w:bottom w:val="nil"/>
              <w:right w:val="single" w:sz="12" w:space="0" w:color="1F497D"/>
            </w:tcBorders>
            <w:shd w:val="clear" w:color="auto" w:fill="EBF5EF"/>
            <w:noWrap/>
            <w:vAlign w:val="bottom"/>
            <w:hideMark/>
          </w:tcPr>
          <w:p w14:paraId="030EE5B9" w14:textId="77777777" w:rsidR="000648B8" w:rsidRPr="00EF7117" w:rsidRDefault="00CD5288" w:rsidP="000648B8">
            <w:pPr>
              <w:spacing w:after="0" w:line="240" w:lineRule="auto"/>
              <w:jc w:val="right"/>
              <w:rPr>
                <w:rFonts w:ascii="Calibri" w:eastAsia="Times New Roman" w:hAnsi="Calibri" w:cs="Calibri"/>
                <w:color w:val="000000"/>
              </w:rPr>
            </w:pPr>
            <w:r>
              <w:rPr>
                <w:rFonts w:ascii="Calibri" w:hAnsi="Calibri" w:cs="Calibri"/>
                <w:color w:val="000000"/>
              </w:rPr>
              <w:t xml:space="preserve">12,711 </w:t>
            </w:r>
          </w:p>
        </w:tc>
      </w:tr>
      <w:tr w:rsidR="00777473" w14:paraId="345485BC" w14:textId="77777777" w:rsidTr="000648B8">
        <w:trPr>
          <w:trHeight w:val="290"/>
          <w:jc w:val="center"/>
        </w:trPr>
        <w:tc>
          <w:tcPr>
            <w:tcW w:w="2430" w:type="dxa"/>
            <w:tcBorders>
              <w:top w:val="nil"/>
              <w:left w:val="single" w:sz="12" w:space="0" w:color="1F497D"/>
              <w:bottom w:val="nil"/>
              <w:right w:val="nil"/>
            </w:tcBorders>
            <w:shd w:val="clear" w:color="auto" w:fill="EBF5EF"/>
            <w:noWrap/>
            <w:vAlign w:val="bottom"/>
            <w:hideMark/>
          </w:tcPr>
          <w:p w14:paraId="3AB227F7" w14:textId="77777777" w:rsidR="000648B8" w:rsidRPr="00EF7117" w:rsidRDefault="00CD5288" w:rsidP="000648B8">
            <w:pPr>
              <w:spacing w:after="0" w:line="240" w:lineRule="auto"/>
              <w:rPr>
                <w:rFonts w:ascii="Calibri" w:eastAsia="Times New Roman" w:hAnsi="Calibri" w:cs="Calibri"/>
                <w:color w:val="000000"/>
              </w:rPr>
            </w:pPr>
            <w:r w:rsidRPr="00EF7117">
              <w:rPr>
                <w:rFonts w:ascii="Calibri" w:eastAsia="Times New Roman" w:hAnsi="Calibri" w:cs="Calibri"/>
                <w:color w:val="000000"/>
              </w:rPr>
              <w:t>Rate ($/AF)</w:t>
            </w:r>
          </w:p>
        </w:tc>
        <w:tc>
          <w:tcPr>
            <w:tcW w:w="1052" w:type="dxa"/>
            <w:tcBorders>
              <w:top w:val="nil"/>
              <w:left w:val="nil"/>
              <w:bottom w:val="nil"/>
              <w:right w:val="nil"/>
            </w:tcBorders>
            <w:shd w:val="clear" w:color="auto" w:fill="EBF5EF"/>
            <w:noWrap/>
            <w:vAlign w:val="bottom"/>
            <w:hideMark/>
          </w:tcPr>
          <w:p w14:paraId="5FB3F0E4" w14:textId="77777777" w:rsidR="000648B8" w:rsidRPr="00EF7117" w:rsidRDefault="00CD5288" w:rsidP="000648B8">
            <w:pPr>
              <w:spacing w:after="0" w:line="240" w:lineRule="auto"/>
              <w:jc w:val="right"/>
              <w:rPr>
                <w:rFonts w:ascii="Calibri" w:eastAsia="Times New Roman" w:hAnsi="Calibri" w:cs="Calibri"/>
                <w:color w:val="000000"/>
              </w:rPr>
            </w:pPr>
            <w:r>
              <w:rPr>
                <w:rFonts w:ascii="Calibri" w:hAnsi="Calibri" w:cs="Calibri"/>
                <w:color w:val="000000"/>
              </w:rPr>
              <w:t xml:space="preserve">$19.58 </w:t>
            </w:r>
          </w:p>
        </w:tc>
        <w:tc>
          <w:tcPr>
            <w:tcW w:w="1108" w:type="dxa"/>
            <w:tcBorders>
              <w:top w:val="nil"/>
              <w:left w:val="nil"/>
              <w:bottom w:val="nil"/>
              <w:right w:val="nil"/>
            </w:tcBorders>
            <w:shd w:val="clear" w:color="auto" w:fill="EBF5EF"/>
            <w:noWrap/>
            <w:vAlign w:val="bottom"/>
            <w:hideMark/>
          </w:tcPr>
          <w:p w14:paraId="152D4395" w14:textId="77777777" w:rsidR="000648B8" w:rsidRPr="00EF7117" w:rsidRDefault="00CD5288" w:rsidP="000648B8">
            <w:pPr>
              <w:spacing w:after="0" w:line="240" w:lineRule="auto"/>
              <w:jc w:val="right"/>
              <w:rPr>
                <w:rFonts w:ascii="Calibri" w:eastAsia="Times New Roman" w:hAnsi="Calibri" w:cs="Calibri"/>
                <w:color w:val="000000"/>
              </w:rPr>
            </w:pPr>
            <w:r>
              <w:rPr>
                <w:rFonts w:ascii="Calibri" w:hAnsi="Calibri" w:cs="Calibri"/>
                <w:color w:val="000000"/>
              </w:rPr>
              <w:t xml:space="preserve">$20.39 </w:t>
            </w:r>
          </w:p>
        </w:tc>
        <w:tc>
          <w:tcPr>
            <w:tcW w:w="1170" w:type="dxa"/>
            <w:tcBorders>
              <w:top w:val="nil"/>
              <w:left w:val="nil"/>
              <w:bottom w:val="nil"/>
              <w:right w:val="nil"/>
            </w:tcBorders>
            <w:shd w:val="clear" w:color="auto" w:fill="EBF5EF"/>
            <w:noWrap/>
            <w:vAlign w:val="bottom"/>
            <w:hideMark/>
          </w:tcPr>
          <w:p w14:paraId="04865C10" w14:textId="77777777" w:rsidR="000648B8" w:rsidRPr="00EF7117" w:rsidRDefault="00CD5288" w:rsidP="000648B8">
            <w:pPr>
              <w:spacing w:after="0" w:line="240" w:lineRule="auto"/>
              <w:jc w:val="right"/>
              <w:rPr>
                <w:rFonts w:ascii="Calibri" w:eastAsia="Times New Roman" w:hAnsi="Calibri" w:cs="Calibri"/>
                <w:color w:val="000000"/>
              </w:rPr>
            </w:pPr>
            <w:r>
              <w:rPr>
                <w:rFonts w:ascii="Calibri" w:hAnsi="Calibri" w:cs="Calibri"/>
                <w:color w:val="000000"/>
              </w:rPr>
              <w:t xml:space="preserve">$20.85 </w:t>
            </w:r>
          </w:p>
        </w:tc>
        <w:tc>
          <w:tcPr>
            <w:tcW w:w="1170" w:type="dxa"/>
            <w:tcBorders>
              <w:top w:val="nil"/>
              <w:left w:val="nil"/>
              <w:bottom w:val="nil"/>
              <w:right w:val="nil"/>
            </w:tcBorders>
            <w:shd w:val="clear" w:color="auto" w:fill="EBF5EF"/>
            <w:noWrap/>
            <w:vAlign w:val="bottom"/>
            <w:hideMark/>
          </w:tcPr>
          <w:p w14:paraId="31867661" w14:textId="77777777" w:rsidR="000648B8" w:rsidRPr="00EF7117" w:rsidRDefault="00CD5288" w:rsidP="000648B8">
            <w:pPr>
              <w:spacing w:after="0" w:line="240" w:lineRule="auto"/>
              <w:jc w:val="right"/>
              <w:rPr>
                <w:rFonts w:ascii="Calibri" w:eastAsia="Times New Roman" w:hAnsi="Calibri" w:cs="Calibri"/>
                <w:color w:val="000000"/>
              </w:rPr>
            </w:pPr>
            <w:r>
              <w:rPr>
                <w:rFonts w:ascii="Calibri" w:hAnsi="Calibri" w:cs="Calibri"/>
                <w:color w:val="000000"/>
              </w:rPr>
              <w:t xml:space="preserve">$20.85 </w:t>
            </w:r>
          </w:p>
        </w:tc>
        <w:tc>
          <w:tcPr>
            <w:tcW w:w="1245" w:type="dxa"/>
            <w:tcBorders>
              <w:top w:val="nil"/>
              <w:left w:val="nil"/>
              <w:bottom w:val="nil"/>
              <w:right w:val="single" w:sz="12" w:space="0" w:color="1F497D"/>
            </w:tcBorders>
            <w:shd w:val="clear" w:color="auto" w:fill="EBF5EF"/>
            <w:noWrap/>
            <w:vAlign w:val="bottom"/>
            <w:hideMark/>
          </w:tcPr>
          <w:p w14:paraId="0E78334B" w14:textId="77777777" w:rsidR="000648B8" w:rsidRPr="00EF7117" w:rsidRDefault="00CD5288" w:rsidP="000648B8">
            <w:pPr>
              <w:spacing w:after="0" w:line="240" w:lineRule="auto"/>
              <w:jc w:val="right"/>
              <w:rPr>
                <w:rFonts w:ascii="Calibri" w:eastAsia="Times New Roman" w:hAnsi="Calibri" w:cs="Calibri"/>
                <w:color w:val="000000"/>
              </w:rPr>
            </w:pPr>
            <w:r>
              <w:rPr>
                <w:rFonts w:ascii="Calibri" w:hAnsi="Calibri" w:cs="Calibri"/>
                <w:color w:val="000000"/>
              </w:rPr>
              <w:t xml:space="preserve">$20.85 </w:t>
            </w:r>
          </w:p>
        </w:tc>
      </w:tr>
      <w:tr w:rsidR="00777473" w14:paraId="07C36735" w14:textId="77777777" w:rsidTr="000648B8">
        <w:trPr>
          <w:trHeight w:val="290"/>
          <w:jc w:val="center"/>
        </w:trPr>
        <w:tc>
          <w:tcPr>
            <w:tcW w:w="2430" w:type="dxa"/>
            <w:tcBorders>
              <w:top w:val="nil"/>
              <w:left w:val="single" w:sz="12" w:space="0" w:color="1F497D"/>
              <w:bottom w:val="nil"/>
              <w:right w:val="nil"/>
            </w:tcBorders>
            <w:shd w:val="clear" w:color="auto" w:fill="EBF5EF"/>
            <w:noWrap/>
            <w:vAlign w:val="bottom"/>
            <w:hideMark/>
          </w:tcPr>
          <w:p w14:paraId="299B4DB2" w14:textId="77777777" w:rsidR="000648B8" w:rsidRPr="00EF7117" w:rsidRDefault="00CD5288" w:rsidP="000648B8">
            <w:pPr>
              <w:spacing w:after="0" w:line="240" w:lineRule="auto"/>
              <w:rPr>
                <w:rFonts w:ascii="Calibri" w:eastAsia="Times New Roman" w:hAnsi="Calibri" w:cs="Calibri"/>
                <w:color w:val="000000"/>
              </w:rPr>
            </w:pPr>
            <w:r w:rsidRPr="00EF7117">
              <w:rPr>
                <w:rFonts w:ascii="Calibri" w:eastAsia="Times New Roman" w:hAnsi="Calibri" w:cs="Calibri"/>
                <w:color w:val="000000"/>
              </w:rPr>
              <w:t>Increase [1]</w:t>
            </w:r>
          </w:p>
        </w:tc>
        <w:tc>
          <w:tcPr>
            <w:tcW w:w="1052" w:type="dxa"/>
            <w:tcBorders>
              <w:top w:val="nil"/>
              <w:left w:val="nil"/>
              <w:bottom w:val="nil"/>
              <w:right w:val="nil"/>
            </w:tcBorders>
            <w:shd w:val="clear" w:color="auto" w:fill="EBF5EF"/>
            <w:noWrap/>
            <w:vAlign w:val="bottom"/>
            <w:hideMark/>
          </w:tcPr>
          <w:p w14:paraId="46007BAF" w14:textId="77777777" w:rsidR="000648B8" w:rsidRPr="00EF7117" w:rsidRDefault="00CD5288" w:rsidP="000648B8">
            <w:pPr>
              <w:spacing w:after="0" w:line="240" w:lineRule="auto"/>
              <w:jc w:val="right"/>
              <w:rPr>
                <w:rFonts w:ascii="Calibri" w:eastAsia="Times New Roman" w:hAnsi="Calibri" w:cs="Calibri"/>
                <w:color w:val="000000"/>
              </w:rPr>
            </w:pPr>
            <w:r>
              <w:rPr>
                <w:rFonts w:ascii="Calibri" w:hAnsi="Calibri" w:cs="Calibri"/>
                <w:color w:val="000000"/>
              </w:rPr>
              <w:t>8.8%</w:t>
            </w:r>
          </w:p>
        </w:tc>
        <w:tc>
          <w:tcPr>
            <w:tcW w:w="1108" w:type="dxa"/>
            <w:tcBorders>
              <w:top w:val="nil"/>
              <w:left w:val="nil"/>
              <w:bottom w:val="nil"/>
              <w:right w:val="nil"/>
            </w:tcBorders>
            <w:shd w:val="clear" w:color="auto" w:fill="EBF5EF"/>
            <w:noWrap/>
            <w:vAlign w:val="bottom"/>
            <w:hideMark/>
          </w:tcPr>
          <w:p w14:paraId="1B95B022" w14:textId="77777777" w:rsidR="000648B8" w:rsidRPr="00EF7117" w:rsidRDefault="00CD5288" w:rsidP="000648B8">
            <w:pPr>
              <w:spacing w:after="0" w:line="240" w:lineRule="auto"/>
              <w:jc w:val="right"/>
              <w:rPr>
                <w:rFonts w:ascii="Calibri" w:eastAsia="Times New Roman" w:hAnsi="Calibri" w:cs="Calibri"/>
                <w:color w:val="000000"/>
              </w:rPr>
            </w:pPr>
            <w:r>
              <w:rPr>
                <w:rFonts w:ascii="Calibri" w:hAnsi="Calibri" w:cs="Calibri"/>
                <w:color w:val="000000"/>
              </w:rPr>
              <w:t>4.1%</w:t>
            </w:r>
          </w:p>
        </w:tc>
        <w:tc>
          <w:tcPr>
            <w:tcW w:w="1170" w:type="dxa"/>
            <w:tcBorders>
              <w:top w:val="nil"/>
              <w:left w:val="nil"/>
              <w:bottom w:val="nil"/>
              <w:right w:val="nil"/>
            </w:tcBorders>
            <w:shd w:val="clear" w:color="auto" w:fill="EBF5EF"/>
            <w:noWrap/>
            <w:vAlign w:val="bottom"/>
            <w:hideMark/>
          </w:tcPr>
          <w:p w14:paraId="5892CDBC" w14:textId="77777777" w:rsidR="000648B8" w:rsidRPr="00EF7117" w:rsidRDefault="00CD5288" w:rsidP="000648B8">
            <w:pPr>
              <w:spacing w:after="0" w:line="240" w:lineRule="auto"/>
              <w:jc w:val="right"/>
              <w:rPr>
                <w:rFonts w:ascii="Calibri" w:eastAsia="Times New Roman" w:hAnsi="Calibri" w:cs="Calibri"/>
                <w:color w:val="000000"/>
              </w:rPr>
            </w:pPr>
            <w:r>
              <w:rPr>
                <w:rFonts w:ascii="Calibri" w:hAnsi="Calibri" w:cs="Calibri"/>
                <w:color w:val="000000"/>
              </w:rPr>
              <w:t>2.3%</w:t>
            </w:r>
          </w:p>
        </w:tc>
        <w:tc>
          <w:tcPr>
            <w:tcW w:w="1170" w:type="dxa"/>
            <w:tcBorders>
              <w:top w:val="nil"/>
              <w:left w:val="nil"/>
              <w:bottom w:val="nil"/>
              <w:right w:val="nil"/>
            </w:tcBorders>
            <w:shd w:val="clear" w:color="auto" w:fill="EBF5EF"/>
            <w:noWrap/>
            <w:vAlign w:val="bottom"/>
            <w:hideMark/>
          </w:tcPr>
          <w:p w14:paraId="12EB86C8" w14:textId="77777777" w:rsidR="000648B8" w:rsidRPr="00EF7117" w:rsidRDefault="00CD5288" w:rsidP="000648B8">
            <w:pPr>
              <w:spacing w:after="0" w:line="240" w:lineRule="auto"/>
              <w:jc w:val="right"/>
              <w:rPr>
                <w:rFonts w:ascii="Calibri" w:eastAsia="Times New Roman" w:hAnsi="Calibri" w:cs="Calibri"/>
                <w:color w:val="000000"/>
              </w:rPr>
            </w:pPr>
            <w:r>
              <w:rPr>
                <w:rFonts w:ascii="Calibri" w:hAnsi="Calibri" w:cs="Calibri"/>
                <w:color w:val="000000"/>
              </w:rPr>
              <w:t>0.0%</w:t>
            </w:r>
          </w:p>
        </w:tc>
        <w:tc>
          <w:tcPr>
            <w:tcW w:w="1245" w:type="dxa"/>
            <w:tcBorders>
              <w:top w:val="nil"/>
              <w:left w:val="nil"/>
              <w:bottom w:val="nil"/>
              <w:right w:val="single" w:sz="12" w:space="0" w:color="1F497D"/>
            </w:tcBorders>
            <w:shd w:val="clear" w:color="auto" w:fill="EBF5EF"/>
            <w:noWrap/>
            <w:vAlign w:val="bottom"/>
            <w:hideMark/>
          </w:tcPr>
          <w:p w14:paraId="709E6631" w14:textId="77777777" w:rsidR="000648B8" w:rsidRPr="00EF7117" w:rsidRDefault="00CD5288" w:rsidP="000648B8">
            <w:pPr>
              <w:spacing w:after="0" w:line="240" w:lineRule="auto"/>
              <w:jc w:val="right"/>
              <w:rPr>
                <w:rFonts w:ascii="Calibri" w:eastAsia="Times New Roman" w:hAnsi="Calibri" w:cs="Calibri"/>
                <w:color w:val="000000"/>
              </w:rPr>
            </w:pPr>
            <w:r>
              <w:rPr>
                <w:rFonts w:ascii="Calibri" w:hAnsi="Calibri" w:cs="Calibri"/>
                <w:color w:val="000000"/>
              </w:rPr>
              <w:t>0.0%</w:t>
            </w:r>
          </w:p>
        </w:tc>
      </w:tr>
      <w:tr w:rsidR="00777473" w14:paraId="2C431827" w14:textId="77777777" w:rsidTr="00A112F0">
        <w:trPr>
          <w:trHeight w:val="290"/>
          <w:jc w:val="center"/>
        </w:trPr>
        <w:tc>
          <w:tcPr>
            <w:tcW w:w="2430" w:type="dxa"/>
            <w:tcBorders>
              <w:top w:val="nil"/>
              <w:left w:val="single" w:sz="12" w:space="0" w:color="1F497D"/>
              <w:bottom w:val="single" w:sz="4" w:space="0" w:color="auto"/>
              <w:right w:val="nil"/>
            </w:tcBorders>
            <w:shd w:val="clear" w:color="auto" w:fill="EBF5EF"/>
            <w:noWrap/>
            <w:vAlign w:val="bottom"/>
            <w:hideMark/>
          </w:tcPr>
          <w:p w14:paraId="6E5B040A" w14:textId="77777777" w:rsidR="006F3D97" w:rsidRPr="00EF7117" w:rsidRDefault="00CD5288" w:rsidP="006F3D97">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c>
          <w:tcPr>
            <w:tcW w:w="1052" w:type="dxa"/>
            <w:tcBorders>
              <w:top w:val="nil"/>
              <w:left w:val="nil"/>
              <w:bottom w:val="single" w:sz="4" w:space="0" w:color="auto"/>
              <w:right w:val="nil"/>
            </w:tcBorders>
            <w:shd w:val="clear" w:color="auto" w:fill="EBF5EF"/>
            <w:noWrap/>
            <w:vAlign w:val="bottom"/>
            <w:hideMark/>
          </w:tcPr>
          <w:p w14:paraId="34B6DEC8" w14:textId="77777777" w:rsidR="006F3D97" w:rsidRPr="00EF7117" w:rsidRDefault="00CD5288" w:rsidP="006F3D97">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c>
          <w:tcPr>
            <w:tcW w:w="1108" w:type="dxa"/>
            <w:tcBorders>
              <w:top w:val="nil"/>
              <w:left w:val="nil"/>
              <w:bottom w:val="single" w:sz="4" w:space="0" w:color="auto"/>
              <w:right w:val="nil"/>
            </w:tcBorders>
            <w:shd w:val="clear" w:color="auto" w:fill="EBF5EF"/>
            <w:noWrap/>
            <w:vAlign w:val="bottom"/>
            <w:hideMark/>
          </w:tcPr>
          <w:p w14:paraId="668D6EE7" w14:textId="77777777" w:rsidR="006F3D97" w:rsidRPr="00EF7117" w:rsidRDefault="00CD5288" w:rsidP="006F3D97">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c>
          <w:tcPr>
            <w:tcW w:w="1170" w:type="dxa"/>
            <w:tcBorders>
              <w:top w:val="nil"/>
              <w:left w:val="nil"/>
              <w:bottom w:val="single" w:sz="4" w:space="0" w:color="auto"/>
              <w:right w:val="nil"/>
            </w:tcBorders>
            <w:shd w:val="clear" w:color="auto" w:fill="EBF5EF"/>
            <w:noWrap/>
            <w:vAlign w:val="bottom"/>
            <w:hideMark/>
          </w:tcPr>
          <w:p w14:paraId="5AE4825C" w14:textId="77777777" w:rsidR="006F3D97" w:rsidRPr="00EF7117" w:rsidRDefault="00CD5288" w:rsidP="006F3D97">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c>
          <w:tcPr>
            <w:tcW w:w="1170" w:type="dxa"/>
            <w:tcBorders>
              <w:top w:val="nil"/>
              <w:left w:val="nil"/>
              <w:bottom w:val="single" w:sz="4" w:space="0" w:color="auto"/>
              <w:right w:val="nil"/>
            </w:tcBorders>
            <w:shd w:val="clear" w:color="auto" w:fill="EBF5EF"/>
            <w:noWrap/>
            <w:vAlign w:val="bottom"/>
            <w:hideMark/>
          </w:tcPr>
          <w:p w14:paraId="0B69F996" w14:textId="77777777" w:rsidR="006F3D97" w:rsidRPr="00EF7117" w:rsidRDefault="00CD5288" w:rsidP="006F3D97">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c>
          <w:tcPr>
            <w:tcW w:w="1245" w:type="dxa"/>
            <w:tcBorders>
              <w:top w:val="nil"/>
              <w:left w:val="nil"/>
              <w:bottom w:val="single" w:sz="4" w:space="0" w:color="auto"/>
              <w:right w:val="single" w:sz="12" w:space="0" w:color="1F497D"/>
            </w:tcBorders>
            <w:shd w:val="clear" w:color="auto" w:fill="EBF5EF"/>
            <w:noWrap/>
            <w:vAlign w:val="bottom"/>
            <w:hideMark/>
          </w:tcPr>
          <w:p w14:paraId="7B98B420" w14:textId="77777777" w:rsidR="006F3D97" w:rsidRPr="00EF7117" w:rsidRDefault="00CD5288" w:rsidP="006F3D97">
            <w:pPr>
              <w:spacing w:after="0" w:line="240" w:lineRule="auto"/>
              <w:rPr>
                <w:rFonts w:ascii="Calibri" w:eastAsia="Times New Roman" w:hAnsi="Calibri" w:cs="Calibri"/>
                <w:color w:val="000000"/>
              </w:rPr>
            </w:pPr>
            <w:r w:rsidRPr="00EF7117">
              <w:rPr>
                <w:rFonts w:ascii="Calibri" w:eastAsia="Times New Roman" w:hAnsi="Calibri" w:cs="Calibri"/>
                <w:color w:val="000000"/>
              </w:rPr>
              <w:t> </w:t>
            </w:r>
          </w:p>
        </w:tc>
      </w:tr>
      <w:tr w:rsidR="00777473" w14:paraId="6528C8BF" w14:textId="77777777" w:rsidTr="00A112F0">
        <w:trPr>
          <w:trHeight w:val="290"/>
          <w:jc w:val="center"/>
        </w:trPr>
        <w:tc>
          <w:tcPr>
            <w:tcW w:w="8175" w:type="dxa"/>
            <w:gridSpan w:val="6"/>
            <w:tcBorders>
              <w:top w:val="single" w:sz="4" w:space="0" w:color="auto"/>
              <w:left w:val="single" w:sz="12" w:space="0" w:color="1F497D"/>
              <w:bottom w:val="single" w:sz="12" w:space="0" w:color="1F497D"/>
              <w:right w:val="single" w:sz="12" w:space="0" w:color="1F497D"/>
            </w:tcBorders>
            <w:shd w:val="clear" w:color="auto" w:fill="EBF5EF"/>
            <w:noWrap/>
            <w:hideMark/>
          </w:tcPr>
          <w:p w14:paraId="250252A2" w14:textId="77777777" w:rsidR="006F3D97" w:rsidRPr="00EF7117" w:rsidRDefault="00CD5288" w:rsidP="006F3D97">
            <w:pPr>
              <w:spacing w:after="0" w:line="240" w:lineRule="auto"/>
              <w:rPr>
                <w:rFonts w:ascii="Calibri" w:eastAsia="Times New Roman" w:hAnsi="Calibri" w:cs="Calibri"/>
                <w:color w:val="000000"/>
              </w:rPr>
            </w:pPr>
            <w:r w:rsidRPr="00EF7117">
              <w:rPr>
                <w:rFonts w:ascii="Calibri" w:eastAsia="Times New Roman" w:hAnsi="Calibri" w:cs="Calibri"/>
                <w:color w:val="000000"/>
              </w:rPr>
              <w:t>1 - Current capital fee is $18/AF</w:t>
            </w:r>
          </w:p>
        </w:tc>
      </w:tr>
    </w:tbl>
    <w:p w14:paraId="68AA348E" w14:textId="77777777" w:rsidR="00EF7117" w:rsidRDefault="00CD5288" w:rsidP="0029000A">
      <w:pPr>
        <w:pStyle w:val="Heading2"/>
      </w:pPr>
      <w:bookmarkStart w:id="33" w:name="_Toc104467501"/>
      <w:r>
        <w:t>Total Proposed Rates</w:t>
      </w:r>
      <w:bookmarkEnd w:id="33"/>
    </w:p>
    <w:p w14:paraId="64AF1E60" w14:textId="77777777" w:rsidR="00865862" w:rsidRDefault="00CD5288" w:rsidP="00865862">
      <w:r>
        <w:t xml:space="preserve">Current and proposed agricultural water rates including capital fees are provided in </w:t>
      </w:r>
      <w:r>
        <w:fldChar w:fldCharType="begin"/>
      </w:r>
      <w:r>
        <w:instrText xml:space="preserve"> REF _Ref102735046 \h  \* MERGEFORMAT </w:instrText>
      </w:r>
      <w:r>
        <w:fldChar w:fldCharType="separate"/>
      </w:r>
      <w:r w:rsidR="00DF68EA" w:rsidRPr="00DF68EA">
        <w:t>Table 9</w:t>
      </w:r>
      <w:r>
        <w:fldChar w:fldCharType="end"/>
      </w:r>
      <w:r>
        <w:t>.</w:t>
      </w:r>
      <w:r w:rsidRPr="00865862">
        <w:t xml:space="preserve"> </w:t>
      </w:r>
      <w:r>
        <w:t>It should be noted that holding contract water use is ex</w:t>
      </w:r>
      <w:r>
        <w:t xml:space="preserve">cluded from paying the capital fee or other fees. Holding contract water rights (and associated infrastructure) </w:t>
      </w:r>
      <w:r w:rsidR="00D11C9F">
        <w:t>are</w:t>
      </w:r>
      <w:r>
        <w:t xml:space="preserve"> owned by private landowners within RCWD. Importation of the holding contract water reduces the District’s overdraft and therefore is not req</w:t>
      </w:r>
      <w:r>
        <w:t>uired to pay water rates or charges.</w:t>
      </w:r>
    </w:p>
    <w:p w14:paraId="2D2D2D35" w14:textId="77777777" w:rsidR="00D1317A" w:rsidRDefault="00D1317A" w:rsidP="00807C55">
      <w:pPr>
        <w:jc w:val="center"/>
      </w:pPr>
    </w:p>
    <w:tbl>
      <w:tblPr>
        <w:tblW w:w="10170" w:type="dxa"/>
        <w:jc w:val="center"/>
        <w:tblLayout w:type="fixed"/>
        <w:tblLook w:val="04A0" w:firstRow="1" w:lastRow="0" w:firstColumn="1" w:lastColumn="0" w:noHBand="0" w:noVBand="1"/>
      </w:tblPr>
      <w:tblGrid>
        <w:gridCol w:w="2070"/>
        <w:gridCol w:w="900"/>
        <w:gridCol w:w="900"/>
        <w:gridCol w:w="630"/>
        <w:gridCol w:w="900"/>
        <w:gridCol w:w="630"/>
        <w:gridCol w:w="941"/>
        <w:gridCol w:w="499"/>
        <w:gridCol w:w="104"/>
        <w:gridCol w:w="796"/>
        <w:gridCol w:w="50"/>
        <w:gridCol w:w="400"/>
        <w:gridCol w:w="53"/>
        <w:gridCol w:w="841"/>
        <w:gridCol w:w="6"/>
        <w:gridCol w:w="47"/>
        <w:gridCol w:w="403"/>
      </w:tblGrid>
      <w:tr w:rsidR="00777473" w14:paraId="68F0D240" w14:textId="77777777" w:rsidTr="00807C55">
        <w:trPr>
          <w:trHeight w:val="115"/>
          <w:jc w:val="center"/>
        </w:trPr>
        <w:tc>
          <w:tcPr>
            <w:tcW w:w="10170" w:type="dxa"/>
            <w:gridSpan w:val="17"/>
            <w:tcBorders>
              <w:top w:val="single" w:sz="12" w:space="0" w:color="1F497D"/>
              <w:left w:val="single" w:sz="12" w:space="0" w:color="1F497D"/>
              <w:bottom w:val="nil"/>
              <w:right w:val="single" w:sz="12" w:space="0" w:color="1F497D"/>
            </w:tcBorders>
            <w:shd w:val="clear" w:color="auto" w:fill="1F497D"/>
            <w:vAlign w:val="center"/>
            <w:hideMark/>
          </w:tcPr>
          <w:p w14:paraId="392C060C" w14:textId="77777777" w:rsidR="00D1317A" w:rsidRPr="00EF7117" w:rsidRDefault="00CD5288" w:rsidP="007E17A7">
            <w:pPr>
              <w:spacing w:after="0" w:line="240" w:lineRule="auto"/>
              <w:rPr>
                <w:rFonts w:ascii="Calibri" w:eastAsia="Times New Roman" w:hAnsi="Calibri" w:cs="Calibri"/>
                <w:b/>
                <w:bCs/>
                <w:color w:val="FFFFFF"/>
              </w:rPr>
            </w:pPr>
            <w:bookmarkStart w:id="34" w:name="_Ref102735046"/>
            <w:bookmarkStart w:id="35" w:name="_Toc104467510"/>
            <w:r w:rsidRPr="00EF7117">
              <w:rPr>
                <w:rFonts w:ascii="Calibri" w:eastAsia="Times New Roman" w:hAnsi="Calibri" w:cs="Calibri"/>
                <w:b/>
                <w:bCs/>
                <w:color w:val="FFFFFF"/>
              </w:rPr>
              <w:t xml:space="preserve">Table </w:t>
            </w:r>
            <w:r w:rsidRPr="00EF7117">
              <w:rPr>
                <w:rFonts w:ascii="Calibri" w:eastAsia="Times New Roman" w:hAnsi="Calibri" w:cs="Calibri"/>
                <w:b/>
                <w:bCs/>
                <w:color w:val="FFFFFF"/>
              </w:rPr>
              <w:fldChar w:fldCharType="begin"/>
            </w:r>
            <w:r w:rsidRPr="00EF7117">
              <w:rPr>
                <w:rFonts w:ascii="Calibri" w:eastAsia="Times New Roman" w:hAnsi="Calibri" w:cs="Calibri"/>
                <w:b/>
                <w:bCs/>
                <w:color w:val="FFFFFF"/>
              </w:rPr>
              <w:instrText xml:space="preserve"> SEQ Table \* ARABIC </w:instrText>
            </w:r>
            <w:r w:rsidRPr="00EF7117">
              <w:rPr>
                <w:rFonts w:ascii="Calibri" w:eastAsia="Times New Roman" w:hAnsi="Calibri" w:cs="Calibri"/>
                <w:b/>
                <w:bCs/>
                <w:color w:val="FFFFFF"/>
              </w:rPr>
              <w:fldChar w:fldCharType="separate"/>
            </w:r>
            <w:r w:rsidR="00DF68EA">
              <w:rPr>
                <w:rFonts w:ascii="Calibri" w:eastAsia="Times New Roman" w:hAnsi="Calibri" w:cs="Calibri"/>
                <w:b/>
                <w:bCs/>
                <w:noProof/>
                <w:color w:val="FFFFFF"/>
              </w:rPr>
              <w:t>9</w:t>
            </w:r>
            <w:r w:rsidRPr="00EF7117">
              <w:rPr>
                <w:rFonts w:ascii="Calibri" w:eastAsia="Times New Roman" w:hAnsi="Calibri" w:cs="Calibri"/>
                <w:b/>
                <w:bCs/>
                <w:color w:val="FFFFFF"/>
              </w:rPr>
              <w:fldChar w:fldCharType="end"/>
            </w:r>
            <w:bookmarkEnd w:id="34"/>
            <w:r w:rsidRPr="00EF7117">
              <w:rPr>
                <w:rFonts w:ascii="Calibri" w:eastAsia="Times New Roman" w:hAnsi="Calibri" w:cs="Calibri"/>
                <w:b/>
                <w:bCs/>
                <w:color w:val="FFFFFF"/>
              </w:rPr>
              <w:t>: Current and Proposed Agricultural Water Rates</w:t>
            </w:r>
            <w:bookmarkEnd w:id="35"/>
          </w:p>
        </w:tc>
      </w:tr>
      <w:tr w:rsidR="00777473" w14:paraId="7D76BD3A" w14:textId="77777777" w:rsidTr="00807C55">
        <w:trPr>
          <w:trHeight w:val="115"/>
          <w:jc w:val="center"/>
        </w:trPr>
        <w:tc>
          <w:tcPr>
            <w:tcW w:w="7574" w:type="dxa"/>
            <w:gridSpan w:val="9"/>
            <w:tcBorders>
              <w:top w:val="nil"/>
              <w:left w:val="single" w:sz="12" w:space="0" w:color="1F497D"/>
              <w:bottom w:val="nil"/>
              <w:right w:val="single" w:sz="12" w:space="0" w:color="1F497D"/>
            </w:tcBorders>
            <w:shd w:val="clear" w:color="auto" w:fill="1F497D"/>
            <w:noWrap/>
            <w:vAlign w:val="center"/>
            <w:hideMark/>
          </w:tcPr>
          <w:p w14:paraId="79BEBD8F" w14:textId="77777777" w:rsidR="00D1317A" w:rsidRPr="00EF7117" w:rsidRDefault="00CD5288" w:rsidP="007E17A7">
            <w:pPr>
              <w:spacing w:after="0" w:line="240" w:lineRule="auto"/>
              <w:rPr>
                <w:rFonts w:ascii="Times New Roman" w:eastAsia="Times New Roman" w:hAnsi="Times New Roman" w:cs="Times New Roman"/>
                <w:color w:val="FFFFFF"/>
                <w:sz w:val="20"/>
                <w:szCs w:val="20"/>
              </w:rPr>
            </w:pPr>
            <w:r w:rsidRPr="00EF7117">
              <w:rPr>
                <w:rFonts w:ascii="Calibri" w:eastAsia="Times New Roman" w:hAnsi="Calibri" w:cs="Calibri"/>
                <w:b/>
                <w:bCs/>
                <w:color w:val="FFFFFF"/>
              </w:rPr>
              <w:t>2022 Rate Study Update</w:t>
            </w:r>
          </w:p>
        </w:tc>
        <w:tc>
          <w:tcPr>
            <w:tcW w:w="846" w:type="dxa"/>
            <w:gridSpan w:val="2"/>
            <w:tcBorders>
              <w:top w:val="nil"/>
              <w:left w:val="nil"/>
              <w:bottom w:val="nil"/>
              <w:right w:val="nil"/>
            </w:tcBorders>
            <w:shd w:val="clear" w:color="auto" w:fill="1F497D"/>
            <w:noWrap/>
            <w:vAlign w:val="bottom"/>
            <w:hideMark/>
          </w:tcPr>
          <w:p w14:paraId="257B0EC3"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453" w:type="dxa"/>
            <w:gridSpan w:val="2"/>
            <w:tcBorders>
              <w:top w:val="nil"/>
              <w:left w:val="nil"/>
              <w:bottom w:val="nil"/>
              <w:right w:val="nil"/>
            </w:tcBorders>
            <w:shd w:val="clear" w:color="auto" w:fill="1F497D"/>
            <w:vAlign w:val="center"/>
            <w:hideMark/>
          </w:tcPr>
          <w:p w14:paraId="7CF21365"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894" w:type="dxa"/>
            <w:gridSpan w:val="3"/>
            <w:tcBorders>
              <w:top w:val="nil"/>
              <w:left w:val="nil"/>
              <w:bottom w:val="nil"/>
              <w:right w:val="single" w:sz="12" w:space="0" w:color="1F497D"/>
            </w:tcBorders>
            <w:shd w:val="clear" w:color="auto" w:fill="1F497D"/>
            <w:noWrap/>
            <w:vAlign w:val="bottom"/>
            <w:hideMark/>
          </w:tcPr>
          <w:p w14:paraId="6DDF119C"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403" w:type="dxa"/>
            <w:tcBorders>
              <w:top w:val="nil"/>
              <w:left w:val="single" w:sz="12" w:space="0" w:color="1F497D"/>
              <w:bottom w:val="nil"/>
              <w:right w:val="single" w:sz="12" w:space="0" w:color="1F497D"/>
            </w:tcBorders>
            <w:shd w:val="clear" w:color="auto" w:fill="1F497D"/>
            <w:vAlign w:val="center"/>
            <w:hideMark/>
          </w:tcPr>
          <w:p w14:paraId="21B37AB2"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r>
      <w:tr w:rsidR="00777473" w14:paraId="0A322E66" w14:textId="77777777" w:rsidTr="00807C55">
        <w:trPr>
          <w:trHeight w:val="115"/>
          <w:jc w:val="center"/>
        </w:trPr>
        <w:tc>
          <w:tcPr>
            <w:tcW w:w="3870" w:type="dxa"/>
            <w:gridSpan w:val="3"/>
            <w:tcBorders>
              <w:top w:val="nil"/>
              <w:left w:val="single" w:sz="12" w:space="0" w:color="1F497D"/>
              <w:bottom w:val="nil"/>
              <w:right w:val="single" w:sz="12" w:space="0" w:color="1F497D"/>
            </w:tcBorders>
            <w:shd w:val="clear" w:color="auto" w:fill="1F497D"/>
            <w:noWrap/>
            <w:vAlign w:val="center"/>
            <w:hideMark/>
          </w:tcPr>
          <w:p w14:paraId="4F464D9C" w14:textId="77777777" w:rsidR="00D1317A" w:rsidRPr="00EF7117" w:rsidRDefault="00CD5288" w:rsidP="007E17A7">
            <w:pPr>
              <w:spacing w:after="0" w:line="240" w:lineRule="auto"/>
              <w:rPr>
                <w:rFonts w:ascii="Times New Roman" w:eastAsia="Times New Roman" w:hAnsi="Times New Roman" w:cs="Times New Roman"/>
                <w:color w:val="FFFFFF"/>
                <w:sz w:val="20"/>
                <w:szCs w:val="20"/>
              </w:rPr>
            </w:pPr>
            <w:r w:rsidRPr="00EF7117">
              <w:rPr>
                <w:rFonts w:ascii="Calibri" w:eastAsia="Times New Roman" w:hAnsi="Calibri" w:cs="Calibri"/>
                <w:b/>
                <w:bCs/>
                <w:color w:val="FFFFFF"/>
              </w:rPr>
              <w:t xml:space="preserve">Root Creek Water District </w:t>
            </w:r>
          </w:p>
        </w:tc>
        <w:tc>
          <w:tcPr>
            <w:tcW w:w="630" w:type="dxa"/>
            <w:tcBorders>
              <w:top w:val="nil"/>
              <w:left w:val="nil"/>
              <w:right w:val="nil"/>
            </w:tcBorders>
            <w:shd w:val="clear" w:color="auto" w:fill="1F497D"/>
            <w:vAlign w:val="center"/>
            <w:hideMark/>
          </w:tcPr>
          <w:p w14:paraId="571C371B"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900" w:type="dxa"/>
            <w:tcBorders>
              <w:top w:val="nil"/>
              <w:left w:val="nil"/>
              <w:right w:val="nil"/>
            </w:tcBorders>
            <w:shd w:val="clear" w:color="auto" w:fill="1F497D"/>
            <w:noWrap/>
            <w:vAlign w:val="bottom"/>
            <w:hideMark/>
          </w:tcPr>
          <w:p w14:paraId="707AF40D"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630" w:type="dxa"/>
            <w:tcBorders>
              <w:top w:val="nil"/>
              <w:left w:val="nil"/>
              <w:right w:val="nil"/>
            </w:tcBorders>
            <w:shd w:val="clear" w:color="auto" w:fill="1F497D"/>
            <w:vAlign w:val="center"/>
            <w:hideMark/>
          </w:tcPr>
          <w:p w14:paraId="37F1907B"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941" w:type="dxa"/>
            <w:tcBorders>
              <w:top w:val="nil"/>
              <w:left w:val="nil"/>
              <w:right w:val="nil"/>
            </w:tcBorders>
            <w:shd w:val="clear" w:color="auto" w:fill="1F497D"/>
            <w:noWrap/>
            <w:vAlign w:val="bottom"/>
            <w:hideMark/>
          </w:tcPr>
          <w:p w14:paraId="49409EF7"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499" w:type="dxa"/>
            <w:tcBorders>
              <w:top w:val="nil"/>
              <w:left w:val="nil"/>
              <w:right w:val="nil"/>
            </w:tcBorders>
            <w:shd w:val="clear" w:color="auto" w:fill="1F497D"/>
            <w:vAlign w:val="center"/>
            <w:hideMark/>
          </w:tcPr>
          <w:p w14:paraId="4F1F533B"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900" w:type="dxa"/>
            <w:gridSpan w:val="2"/>
            <w:tcBorders>
              <w:top w:val="nil"/>
              <w:left w:val="nil"/>
              <w:right w:val="nil"/>
            </w:tcBorders>
            <w:shd w:val="clear" w:color="auto" w:fill="1F497D"/>
            <w:noWrap/>
            <w:vAlign w:val="bottom"/>
            <w:hideMark/>
          </w:tcPr>
          <w:p w14:paraId="7FC8CEAE"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450" w:type="dxa"/>
            <w:gridSpan w:val="2"/>
            <w:tcBorders>
              <w:top w:val="nil"/>
              <w:left w:val="nil"/>
              <w:right w:val="nil"/>
            </w:tcBorders>
            <w:shd w:val="clear" w:color="auto" w:fill="1F497D"/>
            <w:vAlign w:val="center"/>
            <w:hideMark/>
          </w:tcPr>
          <w:p w14:paraId="55ADD7A7"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894" w:type="dxa"/>
            <w:gridSpan w:val="2"/>
            <w:tcBorders>
              <w:top w:val="nil"/>
              <w:left w:val="nil"/>
              <w:right w:val="single" w:sz="12" w:space="0" w:color="1F497D"/>
            </w:tcBorders>
            <w:shd w:val="clear" w:color="auto" w:fill="1F497D"/>
            <w:noWrap/>
            <w:vAlign w:val="bottom"/>
            <w:hideMark/>
          </w:tcPr>
          <w:p w14:paraId="093717FC"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456" w:type="dxa"/>
            <w:gridSpan w:val="3"/>
            <w:tcBorders>
              <w:top w:val="nil"/>
              <w:left w:val="single" w:sz="12" w:space="0" w:color="1F497D"/>
              <w:right w:val="single" w:sz="12" w:space="0" w:color="1F497D"/>
            </w:tcBorders>
            <w:shd w:val="clear" w:color="auto" w:fill="1F497D"/>
            <w:vAlign w:val="center"/>
            <w:hideMark/>
          </w:tcPr>
          <w:p w14:paraId="219FCAC2"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r>
      <w:tr w:rsidR="00777473" w14:paraId="693935A2" w14:textId="77777777" w:rsidTr="00807C55">
        <w:trPr>
          <w:trHeight w:val="115"/>
          <w:jc w:val="center"/>
        </w:trPr>
        <w:tc>
          <w:tcPr>
            <w:tcW w:w="2070" w:type="dxa"/>
            <w:tcBorders>
              <w:top w:val="nil"/>
              <w:left w:val="single" w:sz="12" w:space="0" w:color="1F497D"/>
              <w:bottom w:val="nil"/>
              <w:right w:val="single" w:sz="12" w:space="0" w:color="1F497D"/>
            </w:tcBorders>
            <w:shd w:val="clear" w:color="auto" w:fill="1F497D"/>
            <w:noWrap/>
            <w:vAlign w:val="center"/>
          </w:tcPr>
          <w:p w14:paraId="422AC231" w14:textId="77777777" w:rsidR="00D1317A" w:rsidRPr="00EF7117" w:rsidRDefault="00D1317A" w:rsidP="007E17A7">
            <w:pPr>
              <w:spacing w:after="0" w:line="240" w:lineRule="auto"/>
              <w:rPr>
                <w:rFonts w:ascii="Calibri" w:eastAsia="Times New Roman" w:hAnsi="Calibri" w:cs="Calibri"/>
                <w:b/>
                <w:bCs/>
                <w:color w:val="FFFFFF"/>
              </w:rPr>
            </w:pPr>
          </w:p>
        </w:tc>
        <w:tc>
          <w:tcPr>
            <w:tcW w:w="900" w:type="dxa"/>
            <w:tcBorders>
              <w:top w:val="nil"/>
              <w:left w:val="single" w:sz="12" w:space="0" w:color="1F497D"/>
              <w:bottom w:val="nil"/>
              <w:right w:val="nil"/>
            </w:tcBorders>
            <w:shd w:val="clear" w:color="auto" w:fill="1F497D"/>
            <w:noWrap/>
            <w:vAlign w:val="bottom"/>
          </w:tcPr>
          <w:p w14:paraId="7D68A20C" w14:textId="77777777" w:rsidR="00D1317A" w:rsidRPr="00EF7117" w:rsidRDefault="00D1317A" w:rsidP="007E17A7">
            <w:pPr>
              <w:spacing w:after="0" w:line="240" w:lineRule="auto"/>
              <w:rPr>
                <w:rFonts w:ascii="Calibri" w:eastAsia="Times New Roman" w:hAnsi="Calibri" w:cs="Calibri"/>
                <w:b/>
                <w:bCs/>
                <w:color w:val="FFFFFF"/>
              </w:rPr>
            </w:pPr>
          </w:p>
        </w:tc>
        <w:tc>
          <w:tcPr>
            <w:tcW w:w="900" w:type="dxa"/>
            <w:tcBorders>
              <w:top w:val="nil"/>
              <w:left w:val="nil"/>
              <w:right w:val="nil"/>
            </w:tcBorders>
            <w:shd w:val="clear" w:color="auto" w:fill="1F497D"/>
            <w:noWrap/>
            <w:vAlign w:val="bottom"/>
          </w:tcPr>
          <w:p w14:paraId="321D94CE"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630" w:type="dxa"/>
            <w:tcBorders>
              <w:top w:val="nil"/>
              <w:left w:val="nil"/>
              <w:right w:val="nil"/>
            </w:tcBorders>
            <w:shd w:val="clear" w:color="auto" w:fill="1F497D"/>
            <w:vAlign w:val="center"/>
          </w:tcPr>
          <w:p w14:paraId="33E272C9"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900" w:type="dxa"/>
            <w:tcBorders>
              <w:top w:val="nil"/>
              <w:left w:val="nil"/>
              <w:right w:val="nil"/>
            </w:tcBorders>
            <w:shd w:val="clear" w:color="auto" w:fill="1F497D"/>
            <w:noWrap/>
            <w:vAlign w:val="bottom"/>
          </w:tcPr>
          <w:p w14:paraId="115A5B98"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630" w:type="dxa"/>
            <w:tcBorders>
              <w:top w:val="nil"/>
              <w:left w:val="nil"/>
              <w:right w:val="nil"/>
            </w:tcBorders>
            <w:shd w:val="clear" w:color="auto" w:fill="1F497D"/>
            <w:vAlign w:val="center"/>
          </w:tcPr>
          <w:p w14:paraId="52789023"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941" w:type="dxa"/>
            <w:tcBorders>
              <w:top w:val="nil"/>
              <w:left w:val="nil"/>
              <w:right w:val="nil"/>
            </w:tcBorders>
            <w:shd w:val="clear" w:color="auto" w:fill="1F497D"/>
            <w:noWrap/>
            <w:vAlign w:val="bottom"/>
          </w:tcPr>
          <w:p w14:paraId="763E7836"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499" w:type="dxa"/>
            <w:tcBorders>
              <w:top w:val="nil"/>
              <w:left w:val="nil"/>
              <w:right w:val="nil"/>
            </w:tcBorders>
            <w:shd w:val="clear" w:color="auto" w:fill="1F497D"/>
            <w:vAlign w:val="center"/>
          </w:tcPr>
          <w:p w14:paraId="5596A63A"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900" w:type="dxa"/>
            <w:gridSpan w:val="2"/>
            <w:tcBorders>
              <w:top w:val="nil"/>
              <w:left w:val="nil"/>
              <w:right w:val="nil"/>
            </w:tcBorders>
            <w:shd w:val="clear" w:color="auto" w:fill="1F497D"/>
            <w:noWrap/>
            <w:vAlign w:val="bottom"/>
          </w:tcPr>
          <w:p w14:paraId="0F73ED98"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450" w:type="dxa"/>
            <w:gridSpan w:val="2"/>
            <w:tcBorders>
              <w:top w:val="nil"/>
              <w:left w:val="nil"/>
              <w:right w:val="nil"/>
            </w:tcBorders>
            <w:shd w:val="clear" w:color="auto" w:fill="1F497D"/>
            <w:vAlign w:val="center"/>
          </w:tcPr>
          <w:p w14:paraId="6D6E909F"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900" w:type="dxa"/>
            <w:gridSpan w:val="3"/>
            <w:tcBorders>
              <w:top w:val="nil"/>
              <w:left w:val="nil"/>
              <w:right w:val="single" w:sz="12" w:space="0" w:color="1F497D"/>
            </w:tcBorders>
            <w:shd w:val="clear" w:color="auto" w:fill="1F497D"/>
            <w:noWrap/>
            <w:vAlign w:val="bottom"/>
          </w:tcPr>
          <w:p w14:paraId="45AF0AA3"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c>
          <w:tcPr>
            <w:tcW w:w="450" w:type="dxa"/>
            <w:gridSpan w:val="2"/>
            <w:tcBorders>
              <w:top w:val="nil"/>
              <w:left w:val="single" w:sz="12" w:space="0" w:color="1F497D"/>
              <w:right w:val="single" w:sz="12" w:space="0" w:color="1F497D"/>
            </w:tcBorders>
            <w:shd w:val="clear" w:color="auto" w:fill="1F497D"/>
            <w:vAlign w:val="center"/>
          </w:tcPr>
          <w:p w14:paraId="6737F830" w14:textId="77777777" w:rsidR="00D1317A" w:rsidRPr="00EF7117" w:rsidRDefault="00D1317A" w:rsidP="007E17A7">
            <w:pPr>
              <w:spacing w:after="0" w:line="240" w:lineRule="auto"/>
              <w:rPr>
                <w:rFonts w:ascii="Times New Roman" w:eastAsia="Times New Roman" w:hAnsi="Times New Roman" w:cs="Times New Roman"/>
                <w:color w:val="FFFFFF"/>
                <w:sz w:val="20"/>
                <w:szCs w:val="20"/>
              </w:rPr>
            </w:pPr>
          </w:p>
        </w:tc>
      </w:tr>
      <w:tr w:rsidR="00777473" w14:paraId="1179CA12" w14:textId="77777777" w:rsidTr="00807C55">
        <w:trPr>
          <w:trHeight w:val="115"/>
          <w:jc w:val="center"/>
        </w:trPr>
        <w:tc>
          <w:tcPr>
            <w:tcW w:w="2070" w:type="dxa"/>
            <w:vMerge w:val="restart"/>
            <w:tcBorders>
              <w:top w:val="nil"/>
              <w:left w:val="single" w:sz="12" w:space="0" w:color="1F497D"/>
              <w:right w:val="single" w:sz="4" w:space="0" w:color="auto"/>
            </w:tcBorders>
            <w:shd w:val="clear" w:color="auto" w:fill="EBF5EF"/>
            <w:noWrap/>
            <w:vAlign w:val="center"/>
          </w:tcPr>
          <w:p w14:paraId="52CB6CC7" w14:textId="77777777" w:rsidR="00D1317A" w:rsidRPr="00807C55" w:rsidRDefault="00CD5288" w:rsidP="00D1317A">
            <w:pPr>
              <w:spacing w:after="0" w:line="240" w:lineRule="auto"/>
              <w:rPr>
                <w:rFonts w:ascii="Calibri" w:eastAsia="Times New Roman" w:hAnsi="Calibri" w:cs="Calibri"/>
                <w:b/>
                <w:bCs/>
                <w:color w:val="000000"/>
                <w:sz w:val="19"/>
                <w:szCs w:val="19"/>
              </w:rPr>
            </w:pPr>
            <w:r w:rsidRPr="00807C55">
              <w:rPr>
                <w:rFonts w:ascii="Calibri" w:eastAsia="Times New Roman" w:hAnsi="Calibri" w:cs="Calibri"/>
                <w:b/>
                <w:bCs/>
                <w:color w:val="000000"/>
                <w:sz w:val="19"/>
                <w:szCs w:val="19"/>
              </w:rPr>
              <w:t>Category ($/AF)</w:t>
            </w:r>
          </w:p>
        </w:tc>
        <w:tc>
          <w:tcPr>
            <w:tcW w:w="900" w:type="dxa"/>
            <w:tcBorders>
              <w:top w:val="nil"/>
              <w:left w:val="single" w:sz="4" w:space="0" w:color="auto"/>
              <w:bottom w:val="single" w:sz="4" w:space="0" w:color="auto"/>
              <w:right w:val="nil"/>
            </w:tcBorders>
            <w:shd w:val="clear" w:color="auto" w:fill="EBF5EF"/>
            <w:vAlign w:val="center"/>
          </w:tcPr>
          <w:p w14:paraId="611901D5" w14:textId="77777777" w:rsidR="00D1317A" w:rsidRPr="00807C55" w:rsidRDefault="00CD5288" w:rsidP="00D1317A">
            <w:pPr>
              <w:spacing w:after="0" w:line="240" w:lineRule="auto"/>
              <w:jc w:val="center"/>
              <w:rPr>
                <w:rFonts w:ascii="Calibri" w:eastAsia="Times New Roman" w:hAnsi="Calibri" w:cs="Calibri"/>
                <w:b/>
                <w:bCs/>
                <w:color w:val="000000"/>
                <w:sz w:val="19"/>
                <w:szCs w:val="19"/>
              </w:rPr>
            </w:pPr>
            <w:r w:rsidRPr="00807C55">
              <w:rPr>
                <w:rFonts w:ascii="Calibri" w:eastAsia="Times New Roman" w:hAnsi="Calibri" w:cs="Calibri"/>
                <w:b/>
                <w:bCs/>
                <w:color w:val="000000"/>
                <w:sz w:val="19"/>
                <w:szCs w:val="19"/>
              </w:rPr>
              <w:t>Current</w:t>
            </w:r>
          </w:p>
        </w:tc>
        <w:tc>
          <w:tcPr>
            <w:tcW w:w="7200" w:type="dxa"/>
            <w:gridSpan w:val="15"/>
            <w:tcBorders>
              <w:left w:val="single" w:sz="4" w:space="0" w:color="auto"/>
              <w:bottom w:val="single" w:sz="4" w:space="0" w:color="auto"/>
              <w:right w:val="single" w:sz="12" w:space="0" w:color="1F497D"/>
            </w:tcBorders>
            <w:shd w:val="clear" w:color="auto" w:fill="EBF5EF"/>
            <w:vAlign w:val="center"/>
          </w:tcPr>
          <w:p w14:paraId="176825AB" w14:textId="77777777" w:rsidR="00D1317A" w:rsidRPr="00807C55" w:rsidRDefault="00CD5288" w:rsidP="00D1317A">
            <w:pPr>
              <w:spacing w:after="0" w:line="240" w:lineRule="auto"/>
              <w:jc w:val="center"/>
              <w:rPr>
                <w:rFonts w:ascii="Calibri" w:eastAsia="Times New Roman" w:hAnsi="Calibri" w:cs="Calibri"/>
                <w:b/>
                <w:bCs/>
                <w:color w:val="000000"/>
                <w:sz w:val="19"/>
                <w:szCs w:val="19"/>
              </w:rPr>
            </w:pPr>
            <w:r w:rsidRPr="00807C55">
              <w:rPr>
                <w:rFonts w:ascii="Calibri" w:eastAsia="Times New Roman" w:hAnsi="Calibri" w:cs="Calibri"/>
                <w:b/>
                <w:bCs/>
                <w:color w:val="000000"/>
                <w:sz w:val="19"/>
                <w:szCs w:val="19"/>
              </w:rPr>
              <w:t>PROPOSED</w:t>
            </w:r>
          </w:p>
        </w:tc>
      </w:tr>
      <w:tr w:rsidR="00777473" w14:paraId="6A7571ED" w14:textId="77777777" w:rsidTr="00807C55">
        <w:trPr>
          <w:trHeight w:val="115"/>
          <w:jc w:val="center"/>
        </w:trPr>
        <w:tc>
          <w:tcPr>
            <w:tcW w:w="2070" w:type="dxa"/>
            <w:vMerge/>
            <w:tcBorders>
              <w:left w:val="single" w:sz="12" w:space="0" w:color="1F497D"/>
              <w:bottom w:val="single" w:sz="4" w:space="0" w:color="auto"/>
              <w:right w:val="single" w:sz="4" w:space="0" w:color="auto"/>
            </w:tcBorders>
            <w:shd w:val="clear" w:color="auto" w:fill="EBF5EF"/>
            <w:noWrap/>
            <w:vAlign w:val="center"/>
            <w:hideMark/>
          </w:tcPr>
          <w:p w14:paraId="0849C9D1" w14:textId="77777777" w:rsidR="00D1317A" w:rsidRPr="00807C55" w:rsidRDefault="00D1317A" w:rsidP="00D1317A">
            <w:pPr>
              <w:spacing w:after="0" w:line="240" w:lineRule="auto"/>
              <w:rPr>
                <w:rFonts w:ascii="Calibri" w:eastAsia="Times New Roman" w:hAnsi="Calibri" w:cs="Calibri"/>
                <w:b/>
                <w:bCs/>
                <w:color w:val="000000"/>
                <w:sz w:val="19"/>
                <w:szCs w:val="19"/>
              </w:rPr>
            </w:pPr>
          </w:p>
        </w:tc>
        <w:tc>
          <w:tcPr>
            <w:tcW w:w="900" w:type="dxa"/>
            <w:tcBorders>
              <w:top w:val="nil"/>
              <w:left w:val="single" w:sz="4" w:space="0" w:color="auto"/>
              <w:bottom w:val="single" w:sz="4" w:space="0" w:color="auto"/>
              <w:right w:val="nil"/>
            </w:tcBorders>
            <w:shd w:val="clear" w:color="auto" w:fill="EBF5EF"/>
            <w:vAlign w:val="center"/>
            <w:hideMark/>
          </w:tcPr>
          <w:p w14:paraId="11D01006" w14:textId="77777777" w:rsidR="00D1317A" w:rsidRPr="00807C55" w:rsidRDefault="00CD5288" w:rsidP="00D1317A">
            <w:pPr>
              <w:spacing w:after="0" w:line="240" w:lineRule="auto"/>
              <w:jc w:val="center"/>
              <w:rPr>
                <w:rFonts w:ascii="Calibri" w:eastAsia="Times New Roman" w:hAnsi="Calibri" w:cs="Calibri"/>
                <w:b/>
                <w:bCs/>
                <w:color w:val="000000"/>
                <w:sz w:val="19"/>
                <w:szCs w:val="19"/>
              </w:rPr>
            </w:pPr>
            <w:r w:rsidRPr="00807C55">
              <w:rPr>
                <w:rFonts w:ascii="Calibri" w:eastAsia="Times New Roman" w:hAnsi="Calibri" w:cs="Calibri"/>
                <w:b/>
                <w:bCs/>
                <w:color w:val="000000"/>
                <w:sz w:val="19"/>
                <w:szCs w:val="19"/>
              </w:rPr>
              <w:t xml:space="preserve">Jan 1, 2022 </w:t>
            </w:r>
          </w:p>
        </w:tc>
        <w:tc>
          <w:tcPr>
            <w:tcW w:w="1530" w:type="dxa"/>
            <w:gridSpan w:val="2"/>
            <w:tcBorders>
              <w:left w:val="single" w:sz="4" w:space="0" w:color="auto"/>
              <w:bottom w:val="single" w:sz="4" w:space="0" w:color="auto"/>
              <w:right w:val="single" w:sz="4" w:space="0" w:color="000000"/>
            </w:tcBorders>
            <w:shd w:val="clear" w:color="auto" w:fill="EBF5EF"/>
            <w:vAlign w:val="center"/>
            <w:hideMark/>
          </w:tcPr>
          <w:p w14:paraId="76037963" w14:textId="77777777" w:rsidR="00D1317A" w:rsidRPr="00807C55" w:rsidRDefault="00CD5288" w:rsidP="00D1317A">
            <w:pPr>
              <w:spacing w:after="0" w:line="240" w:lineRule="auto"/>
              <w:jc w:val="center"/>
              <w:rPr>
                <w:rFonts w:ascii="Calibri" w:eastAsia="Times New Roman" w:hAnsi="Calibri" w:cs="Calibri"/>
                <w:b/>
                <w:bCs/>
                <w:color w:val="000000"/>
                <w:sz w:val="19"/>
                <w:szCs w:val="19"/>
              </w:rPr>
            </w:pPr>
            <w:r w:rsidRPr="00807C55">
              <w:rPr>
                <w:rFonts w:ascii="Calibri" w:eastAsia="Times New Roman" w:hAnsi="Calibri" w:cs="Calibri"/>
                <w:b/>
                <w:bCs/>
                <w:color w:val="000000"/>
                <w:sz w:val="19"/>
                <w:szCs w:val="19"/>
              </w:rPr>
              <w:t>Jan 1, 2023</w:t>
            </w:r>
          </w:p>
        </w:tc>
        <w:tc>
          <w:tcPr>
            <w:tcW w:w="1530" w:type="dxa"/>
            <w:gridSpan w:val="2"/>
            <w:tcBorders>
              <w:left w:val="nil"/>
              <w:bottom w:val="single" w:sz="4" w:space="0" w:color="auto"/>
              <w:right w:val="single" w:sz="4" w:space="0" w:color="000000"/>
            </w:tcBorders>
            <w:shd w:val="clear" w:color="auto" w:fill="EBF5EF"/>
            <w:vAlign w:val="center"/>
            <w:hideMark/>
          </w:tcPr>
          <w:p w14:paraId="7E54C88B" w14:textId="77777777" w:rsidR="00D1317A" w:rsidRPr="00807C55" w:rsidRDefault="00CD5288" w:rsidP="00D1317A">
            <w:pPr>
              <w:spacing w:after="0" w:line="240" w:lineRule="auto"/>
              <w:jc w:val="center"/>
              <w:rPr>
                <w:rFonts w:ascii="Calibri" w:eastAsia="Times New Roman" w:hAnsi="Calibri" w:cs="Calibri"/>
                <w:b/>
                <w:bCs/>
                <w:color w:val="000000"/>
                <w:sz w:val="19"/>
                <w:szCs w:val="19"/>
              </w:rPr>
            </w:pPr>
            <w:r w:rsidRPr="00807C55">
              <w:rPr>
                <w:rFonts w:ascii="Calibri" w:eastAsia="Times New Roman" w:hAnsi="Calibri" w:cs="Calibri"/>
                <w:b/>
                <w:bCs/>
                <w:color w:val="000000"/>
                <w:sz w:val="19"/>
                <w:szCs w:val="19"/>
              </w:rPr>
              <w:t>Jan 1, 2024</w:t>
            </w:r>
          </w:p>
        </w:tc>
        <w:tc>
          <w:tcPr>
            <w:tcW w:w="1440" w:type="dxa"/>
            <w:gridSpan w:val="2"/>
            <w:tcBorders>
              <w:left w:val="nil"/>
              <w:bottom w:val="single" w:sz="4" w:space="0" w:color="auto"/>
              <w:right w:val="single" w:sz="4" w:space="0" w:color="000000"/>
            </w:tcBorders>
            <w:shd w:val="clear" w:color="auto" w:fill="EBF5EF"/>
            <w:vAlign w:val="center"/>
            <w:hideMark/>
          </w:tcPr>
          <w:p w14:paraId="159E66D2" w14:textId="77777777" w:rsidR="00D1317A" w:rsidRPr="00807C55" w:rsidRDefault="00CD5288" w:rsidP="00D1317A">
            <w:pPr>
              <w:spacing w:after="0" w:line="240" w:lineRule="auto"/>
              <w:jc w:val="center"/>
              <w:rPr>
                <w:rFonts w:ascii="Calibri" w:eastAsia="Times New Roman" w:hAnsi="Calibri" w:cs="Calibri"/>
                <w:b/>
                <w:bCs/>
                <w:color w:val="000000"/>
                <w:sz w:val="19"/>
                <w:szCs w:val="19"/>
              </w:rPr>
            </w:pPr>
            <w:r w:rsidRPr="00807C55">
              <w:rPr>
                <w:rFonts w:ascii="Calibri" w:eastAsia="Times New Roman" w:hAnsi="Calibri" w:cs="Calibri"/>
                <w:b/>
                <w:bCs/>
                <w:color w:val="000000"/>
                <w:sz w:val="19"/>
                <w:szCs w:val="19"/>
              </w:rPr>
              <w:t>Jan 1, 2025</w:t>
            </w:r>
          </w:p>
        </w:tc>
        <w:tc>
          <w:tcPr>
            <w:tcW w:w="1350" w:type="dxa"/>
            <w:gridSpan w:val="4"/>
            <w:tcBorders>
              <w:left w:val="nil"/>
              <w:bottom w:val="single" w:sz="4" w:space="0" w:color="auto"/>
              <w:right w:val="single" w:sz="4" w:space="0" w:color="000000"/>
            </w:tcBorders>
            <w:shd w:val="clear" w:color="auto" w:fill="EBF5EF"/>
            <w:vAlign w:val="center"/>
            <w:hideMark/>
          </w:tcPr>
          <w:p w14:paraId="78DB5689" w14:textId="77777777" w:rsidR="00D1317A" w:rsidRPr="00807C55" w:rsidRDefault="00CD5288" w:rsidP="00D1317A">
            <w:pPr>
              <w:spacing w:after="0" w:line="240" w:lineRule="auto"/>
              <w:jc w:val="center"/>
              <w:rPr>
                <w:rFonts w:ascii="Calibri" w:eastAsia="Times New Roman" w:hAnsi="Calibri" w:cs="Calibri"/>
                <w:b/>
                <w:bCs/>
                <w:color w:val="000000"/>
                <w:sz w:val="19"/>
                <w:szCs w:val="19"/>
              </w:rPr>
            </w:pPr>
            <w:r w:rsidRPr="00807C55">
              <w:rPr>
                <w:rFonts w:ascii="Calibri" w:eastAsia="Times New Roman" w:hAnsi="Calibri" w:cs="Calibri"/>
                <w:b/>
                <w:bCs/>
                <w:color w:val="000000"/>
                <w:sz w:val="19"/>
                <w:szCs w:val="19"/>
              </w:rPr>
              <w:t>Jan 1, 2026</w:t>
            </w:r>
          </w:p>
        </w:tc>
        <w:tc>
          <w:tcPr>
            <w:tcW w:w="1350" w:type="dxa"/>
            <w:gridSpan w:val="5"/>
            <w:tcBorders>
              <w:left w:val="nil"/>
              <w:bottom w:val="single" w:sz="4" w:space="0" w:color="auto"/>
              <w:right w:val="single" w:sz="12" w:space="0" w:color="1F497D"/>
            </w:tcBorders>
            <w:shd w:val="clear" w:color="auto" w:fill="EBF5EF"/>
            <w:vAlign w:val="center"/>
            <w:hideMark/>
          </w:tcPr>
          <w:p w14:paraId="1193B438" w14:textId="77777777" w:rsidR="00D1317A" w:rsidRPr="00807C55" w:rsidRDefault="00CD5288" w:rsidP="00D1317A">
            <w:pPr>
              <w:spacing w:after="0" w:line="240" w:lineRule="auto"/>
              <w:jc w:val="center"/>
              <w:rPr>
                <w:rFonts w:ascii="Calibri" w:eastAsia="Times New Roman" w:hAnsi="Calibri" w:cs="Calibri"/>
                <w:b/>
                <w:bCs/>
                <w:color w:val="000000"/>
                <w:sz w:val="19"/>
                <w:szCs w:val="19"/>
              </w:rPr>
            </w:pPr>
            <w:r w:rsidRPr="00807C55">
              <w:rPr>
                <w:rFonts w:ascii="Calibri" w:eastAsia="Times New Roman" w:hAnsi="Calibri" w:cs="Calibri"/>
                <w:b/>
                <w:bCs/>
                <w:color w:val="000000"/>
                <w:sz w:val="19"/>
                <w:szCs w:val="19"/>
              </w:rPr>
              <w:t>Jan 1, 2027</w:t>
            </w:r>
          </w:p>
        </w:tc>
      </w:tr>
      <w:tr w:rsidR="00777473" w14:paraId="5A35FD16" w14:textId="77777777" w:rsidTr="00807C55">
        <w:trPr>
          <w:trHeight w:val="115"/>
          <w:jc w:val="center"/>
        </w:trPr>
        <w:tc>
          <w:tcPr>
            <w:tcW w:w="2070" w:type="dxa"/>
            <w:tcBorders>
              <w:top w:val="nil"/>
              <w:left w:val="single" w:sz="12" w:space="0" w:color="1F497D"/>
              <w:bottom w:val="nil"/>
              <w:right w:val="single" w:sz="4" w:space="0" w:color="auto"/>
            </w:tcBorders>
            <w:shd w:val="clear" w:color="auto" w:fill="EBF5EF"/>
            <w:noWrap/>
            <w:vAlign w:val="bottom"/>
            <w:hideMark/>
          </w:tcPr>
          <w:p w14:paraId="36A08A08" w14:textId="77777777" w:rsidR="00807C55" w:rsidRPr="00807C55" w:rsidRDefault="00CD5288" w:rsidP="00807C55">
            <w:pPr>
              <w:spacing w:after="0" w:line="240" w:lineRule="auto"/>
              <w:rPr>
                <w:rFonts w:ascii="Calibri" w:eastAsia="Times New Roman" w:hAnsi="Calibri" w:cs="Calibri"/>
                <w:color w:val="000000"/>
                <w:sz w:val="19"/>
                <w:szCs w:val="19"/>
              </w:rPr>
            </w:pPr>
            <w:r w:rsidRPr="00807C55">
              <w:rPr>
                <w:rFonts w:ascii="Calibri" w:eastAsia="Times New Roman" w:hAnsi="Calibri" w:cs="Calibri"/>
                <w:color w:val="000000"/>
                <w:sz w:val="19"/>
                <w:szCs w:val="19"/>
              </w:rPr>
              <w:t xml:space="preserve">Groundwater Recharge </w:t>
            </w:r>
          </w:p>
        </w:tc>
        <w:tc>
          <w:tcPr>
            <w:tcW w:w="900" w:type="dxa"/>
            <w:tcBorders>
              <w:top w:val="nil"/>
              <w:left w:val="single" w:sz="4" w:space="0" w:color="auto"/>
              <w:bottom w:val="nil"/>
              <w:right w:val="nil"/>
            </w:tcBorders>
            <w:shd w:val="clear" w:color="auto" w:fill="EBF5EF"/>
            <w:noWrap/>
            <w:vAlign w:val="bottom"/>
            <w:hideMark/>
          </w:tcPr>
          <w:p w14:paraId="47DC3530" w14:textId="77777777" w:rsidR="00807C55" w:rsidRPr="00807C55" w:rsidRDefault="00CD5288" w:rsidP="00807C55">
            <w:pPr>
              <w:spacing w:after="0" w:line="240" w:lineRule="auto"/>
              <w:jc w:val="center"/>
              <w:rPr>
                <w:rFonts w:ascii="Calibri" w:eastAsia="Times New Roman" w:hAnsi="Calibri" w:cs="Calibri"/>
                <w:color w:val="000000"/>
                <w:sz w:val="19"/>
                <w:szCs w:val="19"/>
              </w:rPr>
            </w:pPr>
            <w:r w:rsidRPr="00807C55">
              <w:rPr>
                <w:rFonts w:ascii="Calibri" w:eastAsia="Times New Roman" w:hAnsi="Calibri" w:cs="Calibri"/>
                <w:color w:val="000000"/>
                <w:sz w:val="19"/>
                <w:szCs w:val="19"/>
              </w:rPr>
              <w:t>$100.94</w:t>
            </w:r>
          </w:p>
        </w:tc>
        <w:tc>
          <w:tcPr>
            <w:tcW w:w="900" w:type="dxa"/>
            <w:tcBorders>
              <w:top w:val="nil"/>
              <w:left w:val="single" w:sz="4" w:space="0" w:color="auto"/>
              <w:bottom w:val="nil"/>
              <w:right w:val="nil"/>
            </w:tcBorders>
            <w:shd w:val="clear" w:color="auto" w:fill="EBF5EF"/>
            <w:noWrap/>
            <w:vAlign w:val="bottom"/>
            <w:hideMark/>
          </w:tcPr>
          <w:p w14:paraId="65F15BEF"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 xml:space="preserve">$114.68 </w:t>
            </w:r>
          </w:p>
        </w:tc>
        <w:tc>
          <w:tcPr>
            <w:tcW w:w="630" w:type="dxa"/>
            <w:tcBorders>
              <w:top w:val="nil"/>
              <w:left w:val="nil"/>
              <w:bottom w:val="nil"/>
              <w:right w:val="single" w:sz="4" w:space="0" w:color="auto"/>
            </w:tcBorders>
            <w:shd w:val="clear" w:color="auto" w:fill="EBF5EF"/>
            <w:noWrap/>
            <w:vAlign w:val="bottom"/>
            <w:hideMark/>
          </w:tcPr>
          <w:p w14:paraId="7760D66F"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14%</w:t>
            </w:r>
          </w:p>
        </w:tc>
        <w:tc>
          <w:tcPr>
            <w:tcW w:w="900" w:type="dxa"/>
            <w:tcBorders>
              <w:top w:val="nil"/>
              <w:left w:val="nil"/>
              <w:bottom w:val="nil"/>
              <w:right w:val="nil"/>
            </w:tcBorders>
            <w:shd w:val="clear" w:color="auto" w:fill="EBF5EF"/>
            <w:noWrap/>
            <w:vAlign w:val="bottom"/>
            <w:hideMark/>
          </w:tcPr>
          <w:p w14:paraId="590F4EC4"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 xml:space="preserve">$125.61 </w:t>
            </w:r>
          </w:p>
        </w:tc>
        <w:tc>
          <w:tcPr>
            <w:tcW w:w="630" w:type="dxa"/>
            <w:tcBorders>
              <w:top w:val="nil"/>
              <w:left w:val="nil"/>
              <w:bottom w:val="nil"/>
              <w:right w:val="single" w:sz="4" w:space="0" w:color="auto"/>
            </w:tcBorders>
            <w:shd w:val="clear" w:color="auto" w:fill="EBF5EF"/>
            <w:noWrap/>
            <w:vAlign w:val="bottom"/>
            <w:hideMark/>
          </w:tcPr>
          <w:p w14:paraId="3B4DAB84"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10%</w:t>
            </w:r>
          </w:p>
        </w:tc>
        <w:tc>
          <w:tcPr>
            <w:tcW w:w="941" w:type="dxa"/>
            <w:tcBorders>
              <w:top w:val="nil"/>
              <w:left w:val="nil"/>
              <w:bottom w:val="nil"/>
              <w:right w:val="nil"/>
            </w:tcBorders>
            <w:shd w:val="clear" w:color="auto" w:fill="EBF5EF"/>
            <w:noWrap/>
            <w:vAlign w:val="bottom"/>
            <w:hideMark/>
          </w:tcPr>
          <w:p w14:paraId="2DB9B987"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 xml:space="preserve">$135.17 </w:t>
            </w:r>
          </w:p>
        </w:tc>
        <w:tc>
          <w:tcPr>
            <w:tcW w:w="499" w:type="dxa"/>
            <w:tcBorders>
              <w:top w:val="nil"/>
              <w:left w:val="nil"/>
              <w:bottom w:val="nil"/>
              <w:right w:val="single" w:sz="4" w:space="0" w:color="auto"/>
            </w:tcBorders>
            <w:shd w:val="clear" w:color="auto" w:fill="EBF5EF"/>
            <w:noWrap/>
            <w:vAlign w:val="bottom"/>
            <w:hideMark/>
          </w:tcPr>
          <w:p w14:paraId="490F29F6"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8%</w:t>
            </w:r>
          </w:p>
        </w:tc>
        <w:tc>
          <w:tcPr>
            <w:tcW w:w="900" w:type="dxa"/>
            <w:gridSpan w:val="2"/>
            <w:tcBorders>
              <w:top w:val="nil"/>
              <w:left w:val="nil"/>
              <w:bottom w:val="nil"/>
              <w:right w:val="nil"/>
            </w:tcBorders>
            <w:shd w:val="clear" w:color="auto" w:fill="EBF5EF"/>
            <w:noWrap/>
            <w:vAlign w:val="bottom"/>
            <w:hideMark/>
          </w:tcPr>
          <w:p w14:paraId="65C9ABDD"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 xml:space="preserve">$142.32 </w:t>
            </w:r>
          </w:p>
        </w:tc>
        <w:tc>
          <w:tcPr>
            <w:tcW w:w="450" w:type="dxa"/>
            <w:gridSpan w:val="2"/>
            <w:tcBorders>
              <w:top w:val="nil"/>
              <w:left w:val="nil"/>
              <w:bottom w:val="nil"/>
              <w:right w:val="single" w:sz="4" w:space="0" w:color="auto"/>
            </w:tcBorders>
            <w:shd w:val="clear" w:color="auto" w:fill="EBF5EF"/>
            <w:noWrap/>
            <w:vAlign w:val="bottom"/>
            <w:hideMark/>
          </w:tcPr>
          <w:p w14:paraId="04D333E7"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5%</w:t>
            </w:r>
          </w:p>
        </w:tc>
        <w:tc>
          <w:tcPr>
            <w:tcW w:w="900" w:type="dxa"/>
            <w:gridSpan w:val="3"/>
            <w:tcBorders>
              <w:top w:val="nil"/>
              <w:left w:val="nil"/>
              <w:bottom w:val="nil"/>
              <w:right w:val="nil"/>
            </w:tcBorders>
            <w:shd w:val="clear" w:color="auto" w:fill="EBF5EF"/>
            <w:noWrap/>
            <w:vAlign w:val="bottom"/>
            <w:hideMark/>
          </w:tcPr>
          <w:p w14:paraId="357AC6A3"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 xml:space="preserve">$149.91 </w:t>
            </w:r>
          </w:p>
        </w:tc>
        <w:tc>
          <w:tcPr>
            <w:tcW w:w="450" w:type="dxa"/>
            <w:gridSpan w:val="2"/>
            <w:tcBorders>
              <w:top w:val="nil"/>
              <w:left w:val="nil"/>
              <w:bottom w:val="nil"/>
              <w:right w:val="single" w:sz="12" w:space="0" w:color="1F497D"/>
            </w:tcBorders>
            <w:shd w:val="clear" w:color="auto" w:fill="EBF5EF"/>
            <w:noWrap/>
            <w:vAlign w:val="bottom"/>
            <w:hideMark/>
          </w:tcPr>
          <w:p w14:paraId="42232B03"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5%</w:t>
            </w:r>
          </w:p>
        </w:tc>
      </w:tr>
      <w:tr w:rsidR="00777473" w14:paraId="5EEB59D3" w14:textId="77777777" w:rsidTr="00807C55">
        <w:trPr>
          <w:trHeight w:val="115"/>
          <w:jc w:val="center"/>
        </w:trPr>
        <w:tc>
          <w:tcPr>
            <w:tcW w:w="2070" w:type="dxa"/>
            <w:tcBorders>
              <w:top w:val="nil"/>
              <w:left w:val="single" w:sz="12" w:space="0" w:color="1F497D"/>
              <w:bottom w:val="nil"/>
              <w:right w:val="single" w:sz="4" w:space="0" w:color="auto"/>
            </w:tcBorders>
            <w:shd w:val="clear" w:color="auto" w:fill="EBF5EF"/>
            <w:noWrap/>
            <w:vAlign w:val="bottom"/>
            <w:hideMark/>
          </w:tcPr>
          <w:p w14:paraId="643B1D84" w14:textId="77777777" w:rsidR="00807C55" w:rsidRPr="00807C55" w:rsidRDefault="00CD5288" w:rsidP="00807C55">
            <w:pPr>
              <w:spacing w:after="0" w:line="240" w:lineRule="auto"/>
              <w:rPr>
                <w:rFonts w:ascii="Calibri" w:eastAsia="Times New Roman" w:hAnsi="Calibri" w:cs="Calibri"/>
                <w:color w:val="000000"/>
                <w:sz w:val="19"/>
                <w:szCs w:val="19"/>
              </w:rPr>
            </w:pPr>
            <w:r w:rsidRPr="00807C55">
              <w:rPr>
                <w:rFonts w:ascii="Calibri" w:eastAsia="Times New Roman" w:hAnsi="Calibri" w:cs="Calibri"/>
                <w:color w:val="000000"/>
                <w:sz w:val="19"/>
                <w:szCs w:val="19"/>
              </w:rPr>
              <w:t>Surface Water</w:t>
            </w:r>
          </w:p>
        </w:tc>
        <w:tc>
          <w:tcPr>
            <w:tcW w:w="900" w:type="dxa"/>
            <w:tcBorders>
              <w:top w:val="nil"/>
              <w:left w:val="single" w:sz="4" w:space="0" w:color="auto"/>
              <w:bottom w:val="nil"/>
              <w:right w:val="nil"/>
            </w:tcBorders>
            <w:shd w:val="clear" w:color="auto" w:fill="EBF5EF"/>
            <w:noWrap/>
            <w:vAlign w:val="bottom"/>
            <w:hideMark/>
          </w:tcPr>
          <w:p w14:paraId="4AE839B4" w14:textId="77777777" w:rsidR="00807C55" w:rsidRPr="00807C55" w:rsidRDefault="00CD5288" w:rsidP="00807C55">
            <w:pPr>
              <w:spacing w:after="0" w:line="240" w:lineRule="auto"/>
              <w:jc w:val="center"/>
              <w:rPr>
                <w:rFonts w:ascii="Calibri" w:eastAsia="Times New Roman" w:hAnsi="Calibri" w:cs="Calibri"/>
                <w:color w:val="000000"/>
                <w:sz w:val="19"/>
                <w:szCs w:val="19"/>
              </w:rPr>
            </w:pPr>
            <w:r w:rsidRPr="00807C55">
              <w:rPr>
                <w:rFonts w:ascii="Calibri" w:eastAsia="Times New Roman" w:hAnsi="Calibri" w:cs="Calibri"/>
                <w:color w:val="000000"/>
                <w:sz w:val="19"/>
                <w:szCs w:val="19"/>
              </w:rPr>
              <w:t>$142.14</w:t>
            </w:r>
          </w:p>
        </w:tc>
        <w:tc>
          <w:tcPr>
            <w:tcW w:w="900" w:type="dxa"/>
            <w:tcBorders>
              <w:top w:val="nil"/>
              <w:left w:val="single" w:sz="4" w:space="0" w:color="auto"/>
              <w:bottom w:val="nil"/>
              <w:right w:val="nil"/>
            </w:tcBorders>
            <w:shd w:val="clear" w:color="auto" w:fill="EBF5EF"/>
            <w:noWrap/>
            <w:vAlign w:val="bottom"/>
            <w:hideMark/>
          </w:tcPr>
          <w:p w14:paraId="49FA85AF"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 xml:space="preserve">$162.23 </w:t>
            </w:r>
          </w:p>
        </w:tc>
        <w:tc>
          <w:tcPr>
            <w:tcW w:w="630" w:type="dxa"/>
            <w:tcBorders>
              <w:top w:val="nil"/>
              <w:left w:val="nil"/>
              <w:bottom w:val="nil"/>
              <w:right w:val="single" w:sz="4" w:space="0" w:color="auto"/>
            </w:tcBorders>
            <w:shd w:val="clear" w:color="auto" w:fill="EBF5EF"/>
            <w:noWrap/>
            <w:vAlign w:val="bottom"/>
            <w:hideMark/>
          </w:tcPr>
          <w:p w14:paraId="2AE75581"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14%</w:t>
            </w:r>
          </w:p>
        </w:tc>
        <w:tc>
          <w:tcPr>
            <w:tcW w:w="900" w:type="dxa"/>
            <w:tcBorders>
              <w:top w:val="nil"/>
              <w:left w:val="nil"/>
              <w:bottom w:val="nil"/>
              <w:right w:val="nil"/>
            </w:tcBorders>
            <w:shd w:val="clear" w:color="auto" w:fill="EBF5EF"/>
            <w:noWrap/>
            <w:vAlign w:val="bottom"/>
            <w:hideMark/>
          </w:tcPr>
          <w:p w14:paraId="07C801EB"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 xml:space="preserve">$178.22 </w:t>
            </w:r>
          </w:p>
        </w:tc>
        <w:tc>
          <w:tcPr>
            <w:tcW w:w="630" w:type="dxa"/>
            <w:tcBorders>
              <w:top w:val="nil"/>
              <w:left w:val="nil"/>
              <w:bottom w:val="nil"/>
              <w:right w:val="single" w:sz="4" w:space="0" w:color="auto"/>
            </w:tcBorders>
            <w:shd w:val="clear" w:color="auto" w:fill="EBF5EF"/>
            <w:noWrap/>
            <w:vAlign w:val="bottom"/>
            <w:hideMark/>
          </w:tcPr>
          <w:p w14:paraId="1EFE55DC"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10%</w:t>
            </w:r>
          </w:p>
        </w:tc>
        <w:tc>
          <w:tcPr>
            <w:tcW w:w="941" w:type="dxa"/>
            <w:tcBorders>
              <w:top w:val="nil"/>
              <w:left w:val="nil"/>
              <w:bottom w:val="nil"/>
              <w:right w:val="nil"/>
            </w:tcBorders>
            <w:shd w:val="clear" w:color="auto" w:fill="EBF5EF"/>
            <w:noWrap/>
            <w:vAlign w:val="bottom"/>
            <w:hideMark/>
          </w:tcPr>
          <w:p w14:paraId="1E30A953"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 xml:space="preserve">$192.33 </w:t>
            </w:r>
          </w:p>
        </w:tc>
        <w:tc>
          <w:tcPr>
            <w:tcW w:w="499" w:type="dxa"/>
            <w:tcBorders>
              <w:top w:val="nil"/>
              <w:left w:val="nil"/>
              <w:bottom w:val="nil"/>
              <w:right w:val="single" w:sz="4" w:space="0" w:color="auto"/>
            </w:tcBorders>
            <w:shd w:val="clear" w:color="auto" w:fill="EBF5EF"/>
            <w:noWrap/>
            <w:vAlign w:val="bottom"/>
            <w:hideMark/>
          </w:tcPr>
          <w:p w14:paraId="4BDC84CE"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8%</w:t>
            </w:r>
          </w:p>
        </w:tc>
        <w:tc>
          <w:tcPr>
            <w:tcW w:w="900" w:type="dxa"/>
            <w:gridSpan w:val="2"/>
            <w:tcBorders>
              <w:top w:val="nil"/>
              <w:left w:val="nil"/>
              <w:bottom w:val="nil"/>
              <w:right w:val="nil"/>
            </w:tcBorders>
            <w:shd w:val="clear" w:color="auto" w:fill="EBF5EF"/>
            <w:noWrap/>
            <w:vAlign w:val="bottom"/>
            <w:hideMark/>
          </w:tcPr>
          <w:p w14:paraId="65DFC0C1"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 xml:space="preserve">$203.06 </w:t>
            </w:r>
          </w:p>
        </w:tc>
        <w:tc>
          <w:tcPr>
            <w:tcW w:w="450" w:type="dxa"/>
            <w:gridSpan w:val="2"/>
            <w:tcBorders>
              <w:top w:val="nil"/>
              <w:left w:val="nil"/>
              <w:bottom w:val="nil"/>
              <w:right w:val="single" w:sz="4" w:space="0" w:color="auto"/>
            </w:tcBorders>
            <w:shd w:val="clear" w:color="auto" w:fill="EBF5EF"/>
            <w:noWrap/>
            <w:vAlign w:val="bottom"/>
            <w:hideMark/>
          </w:tcPr>
          <w:p w14:paraId="53F297DC"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6%</w:t>
            </w:r>
          </w:p>
        </w:tc>
        <w:tc>
          <w:tcPr>
            <w:tcW w:w="900" w:type="dxa"/>
            <w:gridSpan w:val="3"/>
            <w:tcBorders>
              <w:top w:val="nil"/>
              <w:left w:val="nil"/>
              <w:bottom w:val="nil"/>
              <w:right w:val="nil"/>
            </w:tcBorders>
            <w:shd w:val="clear" w:color="auto" w:fill="EBF5EF"/>
            <w:noWrap/>
            <w:vAlign w:val="bottom"/>
            <w:hideMark/>
          </w:tcPr>
          <w:p w14:paraId="1CB8B468"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 xml:space="preserve">$214.44 </w:t>
            </w:r>
          </w:p>
        </w:tc>
        <w:tc>
          <w:tcPr>
            <w:tcW w:w="450" w:type="dxa"/>
            <w:gridSpan w:val="2"/>
            <w:tcBorders>
              <w:top w:val="nil"/>
              <w:left w:val="nil"/>
              <w:bottom w:val="nil"/>
              <w:right w:val="single" w:sz="12" w:space="0" w:color="1F497D"/>
            </w:tcBorders>
            <w:shd w:val="clear" w:color="auto" w:fill="EBF5EF"/>
            <w:noWrap/>
            <w:vAlign w:val="bottom"/>
            <w:hideMark/>
          </w:tcPr>
          <w:p w14:paraId="74EDB951" w14:textId="77777777" w:rsidR="00807C55" w:rsidRPr="00807C55" w:rsidRDefault="00CD5288" w:rsidP="00807C55">
            <w:pPr>
              <w:spacing w:after="0" w:line="240" w:lineRule="auto"/>
              <w:jc w:val="right"/>
              <w:rPr>
                <w:rFonts w:ascii="Calibri" w:eastAsia="Times New Roman" w:hAnsi="Calibri" w:cs="Calibri"/>
                <w:color w:val="000000"/>
                <w:sz w:val="19"/>
                <w:szCs w:val="19"/>
              </w:rPr>
            </w:pPr>
            <w:r w:rsidRPr="00807C55">
              <w:rPr>
                <w:rFonts w:ascii="Calibri" w:hAnsi="Calibri" w:cs="Calibri"/>
                <w:color w:val="000000"/>
                <w:sz w:val="19"/>
                <w:szCs w:val="19"/>
              </w:rPr>
              <w:t>6%</w:t>
            </w:r>
          </w:p>
        </w:tc>
      </w:tr>
      <w:tr w:rsidR="00777473" w14:paraId="55F205E6" w14:textId="77777777" w:rsidTr="00807C55">
        <w:trPr>
          <w:trHeight w:val="115"/>
          <w:jc w:val="center"/>
        </w:trPr>
        <w:tc>
          <w:tcPr>
            <w:tcW w:w="2070" w:type="dxa"/>
            <w:tcBorders>
              <w:top w:val="nil"/>
              <w:left w:val="single" w:sz="12" w:space="0" w:color="1F497D"/>
              <w:bottom w:val="single" w:sz="4" w:space="0" w:color="auto"/>
              <w:right w:val="single" w:sz="4" w:space="0" w:color="auto"/>
            </w:tcBorders>
            <w:shd w:val="clear" w:color="auto" w:fill="EBF5EF"/>
            <w:noWrap/>
            <w:vAlign w:val="center"/>
            <w:hideMark/>
          </w:tcPr>
          <w:p w14:paraId="05E1E82B" w14:textId="77777777" w:rsidR="00D1317A" w:rsidRPr="00807C55" w:rsidRDefault="00CD5288" w:rsidP="00D1317A">
            <w:pPr>
              <w:spacing w:after="0" w:line="240" w:lineRule="auto"/>
              <w:ind w:firstLineChars="100" w:firstLine="190"/>
              <w:rPr>
                <w:rFonts w:ascii="Calibri" w:eastAsia="Times New Roman" w:hAnsi="Calibri" w:cs="Calibri"/>
                <w:color w:val="000000"/>
                <w:sz w:val="19"/>
                <w:szCs w:val="19"/>
              </w:rPr>
            </w:pPr>
            <w:r w:rsidRPr="00807C55">
              <w:rPr>
                <w:rFonts w:ascii="Calibri" w:eastAsia="Times New Roman" w:hAnsi="Calibri" w:cs="Calibri"/>
                <w:color w:val="000000"/>
                <w:sz w:val="19"/>
                <w:szCs w:val="19"/>
              </w:rPr>
              <w:t> </w:t>
            </w:r>
          </w:p>
        </w:tc>
        <w:tc>
          <w:tcPr>
            <w:tcW w:w="900" w:type="dxa"/>
            <w:tcBorders>
              <w:top w:val="nil"/>
              <w:left w:val="single" w:sz="4" w:space="0" w:color="auto"/>
              <w:bottom w:val="single" w:sz="4" w:space="0" w:color="auto"/>
              <w:right w:val="nil"/>
            </w:tcBorders>
            <w:shd w:val="clear" w:color="auto" w:fill="EBF5EF"/>
            <w:noWrap/>
            <w:vAlign w:val="center"/>
            <w:hideMark/>
          </w:tcPr>
          <w:p w14:paraId="46947E68" w14:textId="77777777" w:rsidR="00D1317A" w:rsidRPr="00807C55" w:rsidRDefault="00D1317A" w:rsidP="00D1317A">
            <w:pPr>
              <w:spacing w:after="0" w:line="240" w:lineRule="auto"/>
              <w:jc w:val="center"/>
              <w:rPr>
                <w:rFonts w:ascii="Calibri" w:eastAsia="Times New Roman" w:hAnsi="Calibri" w:cs="Calibri"/>
                <w:color w:val="000000"/>
                <w:sz w:val="19"/>
                <w:szCs w:val="19"/>
              </w:rPr>
            </w:pPr>
          </w:p>
        </w:tc>
        <w:tc>
          <w:tcPr>
            <w:tcW w:w="900" w:type="dxa"/>
            <w:tcBorders>
              <w:top w:val="nil"/>
              <w:left w:val="single" w:sz="4" w:space="0" w:color="auto"/>
              <w:bottom w:val="single" w:sz="4" w:space="0" w:color="auto"/>
              <w:right w:val="nil"/>
            </w:tcBorders>
            <w:shd w:val="clear" w:color="auto" w:fill="EBF5EF"/>
            <w:noWrap/>
            <w:vAlign w:val="center"/>
            <w:hideMark/>
          </w:tcPr>
          <w:p w14:paraId="49C22BE1" w14:textId="77777777" w:rsidR="00D1317A" w:rsidRPr="00807C55" w:rsidRDefault="00CD5288" w:rsidP="00D1317A">
            <w:pPr>
              <w:spacing w:after="0" w:line="240" w:lineRule="auto"/>
              <w:jc w:val="right"/>
              <w:rPr>
                <w:rFonts w:ascii="Calibri" w:eastAsia="Times New Roman" w:hAnsi="Calibri" w:cs="Calibri"/>
                <w:color w:val="000000"/>
                <w:sz w:val="19"/>
                <w:szCs w:val="19"/>
              </w:rPr>
            </w:pPr>
            <w:r w:rsidRPr="00807C55">
              <w:rPr>
                <w:rFonts w:ascii="Calibri" w:eastAsia="Times New Roman" w:hAnsi="Calibri" w:cs="Calibri"/>
                <w:color w:val="000000"/>
                <w:sz w:val="19"/>
                <w:szCs w:val="19"/>
              </w:rPr>
              <w:t> </w:t>
            </w:r>
          </w:p>
        </w:tc>
        <w:tc>
          <w:tcPr>
            <w:tcW w:w="630" w:type="dxa"/>
            <w:tcBorders>
              <w:top w:val="nil"/>
              <w:left w:val="nil"/>
              <w:bottom w:val="single" w:sz="4" w:space="0" w:color="auto"/>
              <w:right w:val="single" w:sz="4" w:space="0" w:color="auto"/>
            </w:tcBorders>
            <w:shd w:val="clear" w:color="auto" w:fill="EBF5EF"/>
            <w:vAlign w:val="center"/>
            <w:hideMark/>
          </w:tcPr>
          <w:p w14:paraId="391A373F" w14:textId="77777777" w:rsidR="00D1317A" w:rsidRPr="00807C55" w:rsidRDefault="00CD5288" w:rsidP="00D1317A">
            <w:pPr>
              <w:spacing w:after="0" w:line="240" w:lineRule="auto"/>
              <w:jc w:val="center"/>
              <w:rPr>
                <w:rFonts w:ascii="Calibri" w:eastAsia="Times New Roman" w:hAnsi="Calibri" w:cs="Calibri"/>
                <w:color w:val="000000"/>
                <w:sz w:val="19"/>
                <w:szCs w:val="19"/>
              </w:rPr>
            </w:pPr>
            <w:r w:rsidRPr="00807C55">
              <w:rPr>
                <w:rFonts w:ascii="Calibri" w:eastAsia="Times New Roman" w:hAnsi="Calibri" w:cs="Calibri"/>
                <w:color w:val="000000"/>
                <w:sz w:val="19"/>
                <w:szCs w:val="19"/>
              </w:rPr>
              <w:t> </w:t>
            </w:r>
          </w:p>
        </w:tc>
        <w:tc>
          <w:tcPr>
            <w:tcW w:w="900" w:type="dxa"/>
            <w:tcBorders>
              <w:top w:val="nil"/>
              <w:left w:val="nil"/>
              <w:bottom w:val="single" w:sz="4" w:space="0" w:color="auto"/>
              <w:right w:val="nil"/>
            </w:tcBorders>
            <w:shd w:val="clear" w:color="auto" w:fill="EBF5EF"/>
            <w:noWrap/>
            <w:vAlign w:val="center"/>
            <w:hideMark/>
          </w:tcPr>
          <w:p w14:paraId="3DC643EE" w14:textId="77777777" w:rsidR="00D1317A" w:rsidRPr="00807C55" w:rsidRDefault="00CD5288" w:rsidP="00D1317A">
            <w:pPr>
              <w:spacing w:after="0" w:line="240" w:lineRule="auto"/>
              <w:jc w:val="right"/>
              <w:rPr>
                <w:rFonts w:ascii="Calibri" w:eastAsia="Times New Roman" w:hAnsi="Calibri" w:cs="Calibri"/>
                <w:color w:val="000000"/>
                <w:sz w:val="19"/>
                <w:szCs w:val="19"/>
              </w:rPr>
            </w:pPr>
            <w:r w:rsidRPr="00807C55">
              <w:rPr>
                <w:rFonts w:ascii="Calibri" w:eastAsia="Times New Roman" w:hAnsi="Calibri" w:cs="Calibri"/>
                <w:color w:val="000000"/>
                <w:sz w:val="19"/>
                <w:szCs w:val="19"/>
              </w:rPr>
              <w:t> </w:t>
            </w:r>
          </w:p>
        </w:tc>
        <w:tc>
          <w:tcPr>
            <w:tcW w:w="630" w:type="dxa"/>
            <w:tcBorders>
              <w:top w:val="nil"/>
              <w:left w:val="nil"/>
              <w:bottom w:val="single" w:sz="4" w:space="0" w:color="auto"/>
              <w:right w:val="single" w:sz="4" w:space="0" w:color="auto"/>
            </w:tcBorders>
            <w:shd w:val="clear" w:color="auto" w:fill="EBF5EF"/>
            <w:vAlign w:val="center"/>
            <w:hideMark/>
          </w:tcPr>
          <w:p w14:paraId="7A28C558" w14:textId="77777777" w:rsidR="00D1317A" w:rsidRPr="00807C55" w:rsidRDefault="00CD5288" w:rsidP="00D1317A">
            <w:pPr>
              <w:spacing w:after="0" w:line="240" w:lineRule="auto"/>
              <w:jc w:val="right"/>
              <w:rPr>
                <w:rFonts w:ascii="Calibri" w:eastAsia="Times New Roman" w:hAnsi="Calibri" w:cs="Calibri"/>
                <w:color w:val="000000"/>
                <w:sz w:val="19"/>
                <w:szCs w:val="19"/>
              </w:rPr>
            </w:pPr>
            <w:r w:rsidRPr="00807C55">
              <w:rPr>
                <w:rFonts w:ascii="Calibri" w:eastAsia="Times New Roman" w:hAnsi="Calibri" w:cs="Calibri"/>
                <w:color w:val="000000"/>
                <w:sz w:val="19"/>
                <w:szCs w:val="19"/>
              </w:rPr>
              <w:t> </w:t>
            </w:r>
          </w:p>
        </w:tc>
        <w:tc>
          <w:tcPr>
            <w:tcW w:w="941" w:type="dxa"/>
            <w:tcBorders>
              <w:top w:val="nil"/>
              <w:left w:val="nil"/>
              <w:bottom w:val="single" w:sz="4" w:space="0" w:color="auto"/>
              <w:right w:val="nil"/>
            </w:tcBorders>
            <w:shd w:val="clear" w:color="auto" w:fill="EBF5EF"/>
            <w:noWrap/>
            <w:vAlign w:val="center"/>
            <w:hideMark/>
          </w:tcPr>
          <w:p w14:paraId="0927B08A" w14:textId="77777777" w:rsidR="00D1317A" w:rsidRPr="00807C55" w:rsidRDefault="00CD5288" w:rsidP="00D1317A">
            <w:pPr>
              <w:spacing w:after="0" w:line="240" w:lineRule="auto"/>
              <w:jc w:val="right"/>
              <w:rPr>
                <w:rFonts w:ascii="Calibri" w:eastAsia="Times New Roman" w:hAnsi="Calibri" w:cs="Calibri"/>
                <w:color w:val="000000"/>
                <w:sz w:val="19"/>
                <w:szCs w:val="19"/>
              </w:rPr>
            </w:pPr>
            <w:r w:rsidRPr="00807C55">
              <w:rPr>
                <w:rFonts w:ascii="Calibri" w:eastAsia="Times New Roman" w:hAnsi="Calibri" w:cs="Calibri"/>
                <w:color w:val="000000"/>
                <w:sz w:val="19"/>
                <w:szCs w:val="19"/>
              </w:rPr>
              <w:t> </w:t>
            </w:r>
          </w:p>
        </w:tc>
        <w:tc>
          <w:tcPr>
            <w:tcW w:w="499" w:type="dxa"/>
            <w:tcBorders>
              <w:top w:val="nil"/>
              <w:left w:val="nil"/>
              <w:bottom w:val="single" w:sz="4" w:space="0" w:color="auto"/>
              <w:right w:val="single" w:sz="4" w:space="0" w:color="auto"/>
            </w:tcBorders>
            <w:shd w:val="clear" w:color="auto" w:fill="EBF5EF"/>
            <w:vAlign w:val="center"/>
            <w:hideMark/>
          </w:tcPr>
          <w:p w14:paraId="52AC6371" w14:textId="77777777" w:rsidR="00D1317A" w:rsidRPr="00807C55" w:rsidRDefault="00CD5288" w:rsidP="00D1317A">
            <w:pPr>
              <w:spacing w:after="0" w:line="240" w:lineRule="auto"/>
              <w:jc w:val="right"/>
              <w:rPr>
                <w:rFonts w:ascii="Calibri" w:eastAsia="Times New Roman" w:hAnsi="Calibri" w:cs="Calibri"/>
                <w:color w:val="000000"/>
                <w:sz w:val="19"/>
                <w:szCs w:val="19"/>
              </w:rPr>
            </w:pPr>
            <w:r w:rsidRPr="00807C55">
              <w:rPr>
                <w:rFonts w:ascii="Calibri" w:eastAsia="Times New Roman" w:hAnsi="Calibri" w:cs="Calibri"/>
                <w:color w:val="000000"/>
                <w:sz w:val="19"/>
                <w:szCs w:val="19"/>
              </w:rPr>
              <w:t> </w:t>
            </w:r>
          </w:p>
        </w:tc>
        <w:tc>
          <w:tcPr>
            <w:tcW w:w="900" w:type="dxa"/>
            <w:gridSpan w:val="2"/>
            <w:tcBorders>
              <w:top w:val="nil"/>
              <w:left w:val="nil"/>
              <w:bottom w:val="single" w:sz="4" w:space="0" w:color="auto"/>
              <w:right w:val="nil"/>
            </w:tcBorders>
            <w:shd w:val="clear" w:color="auto" w:fill="EBF5EF"/>
            <w:noWrap/>
            <w:vAlign w:val="center"/>
            <w:hideMark/>
          </w:tcPr>
          <w:p w14:paraId="3A6FC091" w14:textId="77777777" w:rsidR="00D1317A" w:rsidRPr="00807C55" w:rsidRDefault="00CD5288" w:rsidP="00D1317A">
            <w:pPr>
              <w:spacing w:after="0" w:line="240" w:lineRule="auto"/>
              <w:jc w:val="right"/>
              <w:rPr>
                <w:rFonts w:ascii="Calibri" w:eastAsia="Times New Roman" w:hAnsi="Calibri" w:cs="Calibri"/>
                <w:color w:val="000000"/>
                <w:sz w:val="19"/>
                <w:szCs w:val="19"/>
              </w:rPr>
            </w:pPr>
            <w:r w:rsidRPr="00807C55">
              <w:rPr>
                <w:rFonts w:ascii="Calibri" w:eastAsia="Times New Roman" w:hAnsi="Calibri" w:cs="Calibri"/>
                <w:color w:val="000000"/>
                <w:sz w:val="19"/>
                <w:szCs w:val="19"/>
              </w:rPr>
              <w:t> </w:t>
            </w:r>
          </w:p>
        </w:tc>
        <w:tc>
          <w:tcPr>
            <w:tcW w:w="450" w:type="dxa"/>
            <w:gridSpan w:val="2"/>
            <w:tcBorders>
              <w:top w:val="nil"/>
              <w:left w:val="nil"/>
              <w:bottom w:val="single" w:sz="4" w:space="0" w:color="auto"/>
              <w:right w:val="single" w:sz="4" w:space="0" w:color="auto"/>
            </w:tcBorders>
            <w:shd w:val="clear" w:color="auto" w:fill="EBF5EF"/>
            <w:vAlign w:val="center"/>
            <w:hideMark/>
          </w:tcPr>
          <w:p w14:paraId="6C3B3E55" w14:textId="77777777" w:rsidR="00D1317A" w:rsidRPr="00807C55" w:rsidRDefault="00CD5288" w:rsidP="00D1317A">
            <w:pPr>
              <w:spacing w:after="0" w:line="240" w:lineRule="auto"/>
              <w:jc w:val="right"/>
              <w:rPr>
                <w:rFonts w:ascii="Calibri" w:eastAsia="Times New Roman" w:hAnsi="Calibri" w:cs="Calibri"/>
                <w:color w:val="000000"/>
                <w:sz w:val="19"/>
                <w:szCs w:val="19"/>
              </w:rPr>
            </w:pPr>
            <w:r w:rsidRPr="00807C55">
              <w:rPr>
                <w:rFonts w:ascii="Calibri" w:eastAsia="Times New Roman" w:hAnsi="Calibri" w:cs="Calibri"/>
                <w:color w:val="000000"/>
                <w:sz w:val="19"/>
                <w:szCs w:val="19"/>
              </w:rPr>
              <w:t> </w:t>
            </w:r>
          </w:p>
        </w:tc>
        <w:tc>
          <w:tcPr>
            <w:tcW w:w="900" w:type="dxa"/>
            <w:gridSpan w:val="3"/>
            <w:tcBorders>
              <w:top w:val="nil"/>
              <w:left w:val="nil"/>
              <w:bottom w:val="single" w:sz="4" w:space="0" w:color="auto"/>
            </w:tcBorders>
            <w:shd w:val="clear" w:color="auto" w:fill="EBF5EF"/>
            <w:noWrap/>
            <w:vAlign w:val="center"/>
            <w:hideMark/>
          </w:tcPr>
          <w:p w14:paraId="37D343E8" w14:textId="77777777" w:rsidR="00D1317A" w:rsidRPr="00807C55" w:rsidRDefault="00CD5288" w:rsidP="00D1317A">
            <w:pPr>
              <w:spacing w:after="0" w:line="240" w:lineRule="auto"/>
              <w:jc w:val="right"/>
              <w:rPr>
                <w:rFonts w:ascii="Calibri" w:eastAsia="Times New Roman" w:hAnsi="Calibri" w:cs="Calibri"/>
                <w:color w:val="000000"/>
                <w:sz w:val="19"/>
                <w:szCs w:val="19"/>
              </w:rPr>
            </w:pPr>
            <w:r w:rsidRPr="00807C55">
              <w:rPr>
                <w:rFonts w:ascii="Calibri" w:eastAsia="Times New Roman" w:hAnsi="Calibri" w:cs="Calibri"/>
                <w:color w:val="000000"/>
                <w:sz w:val="19"/>
                <w:szCs w:val="19"/>
              </w:rPr>
              <w:t> </w:t>
            </w:r>
          </w:p>
        </w:tc>
        <w:tc>
          <w:tcPr>
            <w:tcW w:w="450" w:type="dxa"/>
            <w:gridSpan w:val="2"/>
            <w:tcBorders>
              <w:top w:val="nil"/>
              <w:left w:val="nil"/>
              <w:bottom w:val="single" w:sz="4" w:space="0" w:color="auto"/>
              <w:right w:val="single" w:sz="12" w:space="0" w:color="1F497D"/>
            </w:tcBorders>
            <w:shd w:val="clear" w:color="auto" w:fill="EBF5EF"/>
            <w:vAlign w:val="center"/>
            <w:hideMark/>
          </w:tcPr>
          <w:p w14:paraId="3EE0ED07" w14:textId="77777777" w:rsidR="00D1317A" w:rsidRPr="00807C55" w:rsidRDefault="00CD5288" w:rsidP="00D1317A">
            <w:pPr>
              <w:spacing w:after="0" w:line="240" w:lineRule="auto"/>
              <w:jc w:val="right"/>
              <w:rPr>
                <w:rFonts w:ascii="Calibri" w:eastAsia="Times New Roman" w:hAnsi="Calibri" w:cs="Calibri"/>
                <w:color w:val="000000"/>
                <w:sz w:val="19"/>
                <w:szCs w:val="19"/>
              </w:rPr>
            </w:pPr>
            <w:r w:rsidRPr="00807C55">
              <w:rPr>
                <w:rFonts w:ascii="Calibri" w:eastAsia="Times New Roman" w:hAnsi="Calibri" w:cs="Calibri"/>
                <w:color w:val="000000"/>
                <w:sz w:val="19"/>
                <w:szCs w:val="19"/>
              </w:rPr>
              <w:t> </w:t>
            </w:r>
          </w:p>
        </w:tc>
      </w:tr>
      <w:tr w:rsidR="00777473" w14:paraId="686D674E" w14:textId="77777777" w:rsidTr="00807C55">
        <w:trPr>
          <w:trHeight w:val="115"/>
          <w:jc w:val="center"/>
        </w:trPr>
        <w:tc>
          <w:tcPr>
            <w:tcW w:w="10170" w:type="dxa"/>
            <w:gridSpan w:val="17"/>
            <w:tcBorders>
              <w:top w:val="single" w:sz="4" w:space="0" w:color="auto"/>
              <w:left w:val="single" w:sz="12" w:space="0" w:color="1F497D"/>
              <w:bottom w:val="single" w:sz="12" w:space="0" w:color="1F497D"/>
              <w:right w:val="single" w:sz="12" w:space="0" w:color="1F497D"/>
            </w:tcBorders>
            <w:shd w:val="clear" w:color="auto" w:fill="EBF5EF"/>
            <w:noWrap/>
            <w:vAlign w:val="center"/>
            <w:hideMark/>
          </w:tcPr>
          <w:p w14:paraId="40D93906" w14:textId="77777777" w:rsidR="00D1317A" w:rsidRPr="00807C55" w:rsidRDefault="00CD5288" w:rsidP="00D1317A">
            <w:pPr>
              <w:spacing w:after="0" w:line="240" w:lineRule="auto"/>
              <w:rPr>
                <w:rFonts w:ascii="Calibri" w:eastAsia="Times New Roman" w:hAnsi="Calibri" w:cs="Calibri"/>
                <w:color w:val="000000"/>
                <w:sz w:val="19"/>
                <w:szCs w:val="19"/>
              </w:rPr>
            </w:pPr>
            <w:r w:rsidRPr="00807C55">
              <w:rPr>
                <w:rFonts w:ascii="Calibri" w:eastAsia="Times New Roman" w:hAnsi="Calibri" w:cs="Calibri"/>
                <w:color w:val="000000"/>
                <w:sz w:val="19"/>
                <w:szCs w:val="19"/>
              </w:rPr>
              <w:t xml:space="preserve">Rates </w:t>
            </w:r>
            <w:r w:rsidRPr="00807C55">
              <w:rPr>
                <w:rFonts w:ascii="Calibri" w:eastAsia="Times New Roman" w:hAnsi="Calibri" w:cs="Calibri"/>
                <w:color w:val="000000"/>
                <w:sz w:val="19"/>
                <w:szCs w:val="19"/>
              </w:rPr>
              <w:t>include capital fees</w:t>
            </w:r>
          </w:p>
        </w:tc>
      </w:tr>
    </w:tbl>
    <w:p w14:paraId="48210A28" w14:textId="77777777" w:rsidR="00D1317A" w:rsidRDefault="00D1317A" w:rsidP="00865862"/>
    <w:p w14:paraId="368F6CCF" w14:textId="77777777" w:rsidR="00EF7117" w:rsidRDefault="00EF7117" w:rsidP="00EF7117">
      <w:pPr>
        <w:tabs>
          <w:tab w:val="left" w:pos="3375"/>
        </w:tabs>
      </w:pPr>
    </w:p>
    <w:p w14:paraId="374E1798" w14:textId="77777777" w:rsidR="00EF7117" w:rsidRPr="00EF7117" w:rsidRDefault="00EF7117" w:rsidP="006E7738">
      <w:pPr>
        <w:tabs>
          <w:tab w:val="left" w:pos="3375"/>
        </w:tabs>
      </w:pPr>
    </w:p>
    <w:sectPr w:rsidR="00EF7117" w:rsidRPr="00EF7117" w:rsidSect="00807C55">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46706" w14:textId="77777777" w:rsidR="00CD5288" w:rsidRDefault="00CD5288">
      <w:pPr>
        <w:spacing w:after="0" w:line="240" w:lineRule="auto"/>
      </w:pPr>
      <w:r>
        <w:separator/>
      </w:r>
    </w:p>
  </w:endnote>
  <w:endnote w:type="continuationSeparator" w:id="0">
    <w:p w14:paraId="6FCF5292" w14:textId="77777777" w:rsidR="00CD5288" w:rsidRDefault="00CD5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438B2" w14:textId="77777777" w:rsidR="009B61C6" w:rsidRDefault="00CD5288" w:rsidP="00B65B7B">
    <w:pPr>
      <w:pStyle w:val="Footer"/>
      <w:pBdr>
        <w:top w:val="single" w:sz="12" w:space="3" w:color="17375E"/>
      </w:pBdr>
      <w:tabs>
        <w:tab w:val="clear" w:pos="4680"/>
        <w:tab w:val="clear" w:pos="9360"/>
        <w:tab w:val="left" w:pos="1859"/>
      </w:tabs>
      <w:rPr>
        <w:rFonts w:ascii="Arial Narrow" w:hAnsi="Arial Narrow"/>
        <w:i/>
      </w:rPr>
    </w:pPr>
    <w:r>
      <w:rPr>
        <w:rFonts w:ascii="Arial Narrow" w:hAnsi="Arial Narrow"/>
      </w:rPr>
      <w:t xml:space="preserve">City of </w:t>
    </w:r>
    <w:r>
      <w:rPr>
        <w:rFonts w:ascii="Arial Narrow" w:hAnsi="Arial Narrow"/>
      </w:rPr>
      <w:t>Winters</w:t>
    </w:r>
    <w:r>
      <w:rPr>
        <w:rFonts w:ascii="Arial Narrow" w:hAnsi="Arial Narrow"/>
      </w:rPr>
      <w:tab/>
      <w:t xml:space="preserve">                           </w:t>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rPr>
      <w:t>Page</w:t>
    </w:r>
    <w:r>
      <w:rPr>
        <w:rFonts w:ascii="Arial Narrow" w:hAnsi="Arial Narrow"/>
        <w:i/>
      </w:rPr>
      <w:t xml:space="preserve"> </w:t>
    </w:r>
    <w:r>
      <w:rPr>
        <w:rFonts w:ascii="Arial Narrow" w:hAnsi="Arial Narrow"/>
      </w:rPr>
      <w:fldChar w:fldCharType="begin"/>
    </w:r>
    <w:r>
      <w:rPr>
        <w:rFonts w:ascii="Arial Narrow" w:hAnsi="Arial Narrow"/>
      </w:rPr>
      <w:instrText xml:space="preserve"> PAGE   \* MERGEFORMAT </w:instrText>
    </w:r>
    <w:r>
      <w:rPr>
        <w:rFonts w:ascii="Arial Narrow" w:hAnsi="Arial Narrow"/>
      </w:rPr>
      <w:fldChar w:fldCharType="separate"/>
    </w:r>
    <w:r>
      <w:rPr>
        <w:rFonts w:ascii="Arial Narrow" w:hAnsi="Arial Narrow"/>
      </w:rPr>
      <w:t>1</w:t>
    </w:r>
    <w:r>
      <w:rPr>
        <w:rFonts w:ascii="Arial Narrow" w:hAnsi="Arial Narrow"/>
        <w:noProof/>
      </w:rPr>
      <w:fldChar w:fldCharType="end"/>
    </w:r>
    <w:r>
      <w:rPr>
        <w:rFonts w:ascii="Arial Narrow" w:hAnsi="Arial Narrow"/>
        <w:i/>
      </w:rPr>
      <w:t xml:space="preserve">    </w:t>
    </w:r>
  </w:p>
  <w:p w14:paraId="1BCFEF70" w14:textId="77777777" w:rsidR="009B61C6" w:rsidRPr="00325175" w:rsidRDefault="00CD5288" w:rsidP="00B65B7B">
    <w:pPr>
      <w:pStyle w:val="Footer"/>
      <w:pBdr>
        <w:top w:val="single" w:sz="12" w:space="3" w:color="17375E"/>
      </w:pBdr>
      <w:tabs>
        <w:tab w:val="clear" w:pos="4680"/>
        <w:tab w:val="clear" w:pos="9360"/>
        <w:tab w:val="left" w:pos="1859"/>
      </w:tabs>
      <w:rPr>
        <w:rFonts w:ascii="Arial Narrow" w:hAnsi="Arial Narrow"/>
      </w:rPr>
    </w:pPr>
    <w:r>
      <w:rPr>
        <w:rFonts w:ascii="Arial Narrow" w:hAnsi="Arial Narrow"/>
      </w:rPr>
      <w:t>Water and Sewer Rate Study 2020</w:t>
    </w:r>
  </w:p>
  <w:p w14:paraId="13216F4F" w14:textId="77777777" w:rsidR="009B61C6" w:rsidRDefault="00CD5288" w:rsidP="00FF3281">
    <w:pPr>
      <w:pStyle w:val="Footer"/>
    </w:pPr>
    <w:r w:rsidRPr="00FF3281">
      <w:rPr>
        <w:noProof/>
        <w:spacing w:val="-2"/>
        <w:sz w:val="16"/>
      </w:rPr>
      <w:t>3057249v2 / 12023.0049</w:t>
    </w:r>
    <w:r w:rsidRPr="00FF3281">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329F2" w14:textId="77777777" w:rsidR="00614F41" w:rsidRDefault="00CD5288">
    <w:pPr>
      <w:pStyle w:val="Footer"/>
    </w:pPr>
    <w:r w:rsidRPr="00FF3281">
      <w:rPr>
        <w:noProof/>
        <w:spacing w:val="-2"/>
        <w:sz w:val="16"/>
      </w:rPr>
      <w:t>3057249v2 / 12023.0049</w:t>
    </w:r>
    <w:r w:rsidRPr="00FF3281">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8BF4A" w14:textId="77777777" w:rsidR="009B61C6" w:rsidRDefault="00CD5288">
    <w:pPr>
      <w:pStyle w:val="Footer"/>
    </w:pPr>
    <w:r w:rsidRPr="00FF3281">
      <w:rPr>
        <w:noProof/>
        <w:spacing w:val="-2"/>
        <w:sz w:val="16"/>
      </w:rPr>
      <w:t>3057249v2 / 12023.0049</w:t>
    </w:r>
    <w:r w:rsidRPr="00FF3281">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DE59B" w14:textId="77777777" w:rsidR="009B61C6" w:rsidRDefault="00CD5288" w:rsidP="00B65B7B">
    <w:pPr>
      <w:pStyle w:val="Footer"/>
      <w:pBdr>
        <w:top w:val="single" w:sz="12" w:space="3" w:color="17375E"/>
      </w:pBdr>
      <w:tabs>
        <w:tab w:val="clear" w:pos="4680"/>
        <w:tab w:val="clear" w:pos="9360"/>
        <w:tab w:val="left" w:pos="1859"/>
      </w:tabs>
      <w:rPr>
        <w:rFonts w:ascii="Arial Narrow" w:hAnsi="Arial Narrow"/>
        <w:i/>
      </w:rPr>
    </w:pPr>
    <w:r>
      <w:rPr>
        <w:rFonts w:ascii="Arial Narrow" w:hAnsi="Arial Narrow"/>
      </w:rPr>
      <w:t>Root Creek Water District</w:t>
    </w:r>
    <w:r>
      <w:rPr>
        <w:rFonts w:ascii="Arial Narrow" w:hAnsi="Arial Narrow"/>
      </w:rPr>
      <w:tab/>
      <w:t xml:space="preserve">                           </w:t>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t xml:space="preserve"> </w:t>
    </w:r>
  </w:p>
  <w:p w14:paraId="4B5E69DD" w14:textId="77777777" w:rsidR="009B61C6" w:rsidRPr="00325175" w:rsidRDefault="00CD5288" w:rsidP="00B65B7B">
    <w:pPr>
      <w:pStyle w:val="Footer"/>
      <w:pBdr>
        <w:top w:val="single" w:sz="12" w:space="3" w:color="17375E"/>
      </w:pBdr>
      <w:tabs>
        <w:tab w:val="clear" w:pos="4680"/>
        <w:tab w:val="clear" w:pos="9360"/>
        <w:tab w:val="left" w:pos="1859"/>
      </w:tabs>
      <w:rPr>
        <w:rFonts w:ascii="Arial Narrow" w:hAnsi="Arial Narrow"/>
      </w:rPr>
    </w:pPr>
    <w:r>
      <w:rPr>
        <w:rFonts w:ascii="Arial Narrow" w:hAnsi="Arial Narrow"/>
      </w:rPr>
      <w:t>202</w:t>
    </w:r>
    <w:r w:rsidR="00103423">
      <w:rPr>
        <w:rFonts w:ascii="Arial Narrow" w:hAnsi="Arial Narrow"/>
      </w:rPr>
      <w:t>2</w:t>
    </w:r>
    <w:r w:rsidR="00FC2BC4">
      <w:rPr>
        <w:rFonts w:ascii="Arial Narrow" w:hAnsi="Arial Narrow"/>
      </w:rPr>
      <w:t xml:space="preserve"> </w:t>
    </w:r>
    <w:r w:rsidR="00010C8B">
      <w:rPr>
        <w:rFonts w:ascii="Arial Narrow" w:hAnsi="Arial Narrow"/>
      </w:rPr>
      <w:t xml:space="preserve">Agricultural Water </w:t>
    </w:r>
    <w:r w:rsidR="00FC2BC4">
      <w:rPr>
        <w:rFonts w:ascii="Arial Narrow" w:hAnsi="Arial Narrow"/>
      </w:rPr>
      <w:t>Rate Study Update</w:t>
    </w:r>
  </w:p>
  <w:p w14:paraId="00101530" w14:textId="77777777" w:rsidR="009B61C6" w:rsidRDefault="00CD5288" w:rsidP="00FF3281">
    <w:pPr>
      <w:pStyle w:val="Footer"/>
    </w:pPr>
    <w:r w:rsidRPr="00FF3281">
      <w:rPr>
        <w:noProof/>
        <w:spacing w:val="-2"/>
        <w:sz w:val="16"/>
      </w:rPr>
      <w:t>3057249v2 / 12023.0049</w:t>
    </w:r>
    <w:r w:rsidRPr="00FF3281">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43296" w14:textId="77777777" w:rsidR="009B61C6" w:rsidRDefault="00CD5288" w:rsidP="00B65B7B">
    <w:pPr>
      <w:pStyle w:val="Footer"/>
      <w:pBdr>
        <w:top w:val="single" w:sz="12" w:space="3" w:color="17375E"/>
      </w:pBdr>
      <w:tabs>
        <w:tab w:val="clear" w:pos="4680"/>
        <w:tab w:val="clear" w:pos="9360"/>
        <w:tab w:val="left" w:pos="1859"/>
      </w:tabs>
      <w:rPr>
        <w:rFonts w:ascii="Arial Narrow" w:hAnsi="Arial Narrow"/>
        <w:i/>
      </w:rPr>
    </w:pPr>
    <w:r>
      <w:rPr>
        <w:rFonts w:ascii="Arial Narrow" w:hAnsi="Arial Narrow"/>
      </w:rPr>
      <w:t>Root Creek Water District</w:t>
    </w:r>
    <w:r>
      <w:rPr>
        <w:rFonts w:ascii="Arial Narrow" w:hAnsi="Arial Narrow"/>
      </w:rPr>
      <w:tab/>
    </w:r>
    <w:r>
      <w:rPr>
        <w:rFonts w:ascii="Arial Narrow" w:hAnsi="Arial Narrow"/>
      </w:rPr>
      <w:t xml:space="preserve">                           </w:t>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rPr>
      <w:t>Page</w:t>
    </w:r>
    <w:r>
      <w:rPr>
        <w:rFonts w:ascii="Arial Narrow" w:hAnsi="Arial Narrow"/>
        <w:i/>
      </w:rPr>
      <w:t xml:space="preserve"> </w:t>
    </w:r>
    <w:r>
      <w:rPr>
        <w:rFonts w:ascii="Arial Narrow" w:hAnsi="Arial Narrow"/>
      </w:rPr>
      <w:fldChar w:fldCharType="begin"/>
    </w:r>
    <w:r>
      <w:rPr>
        <w:rFonts w:ascii="Arial Narrow" w:hAnsi="Arial Narrow"/>
      </w:rPr>
      <w:instrText xml:space="preserve"> PAGE   \* MERGEFORMAT </w:instrText>
    </w:r>
    <w:r>
      <w:rPr>
        <w:rFonts w:ascii="Arial Narrow" w:hAnsi="Arial Narrow"/>
      </w:rPr>
      <w:fldChar w:fldCharType="separate"/>
    </w:r>
    <w:r>
      <w:rPr>
        <w:rFonts w:ascii="Arial Narrow" w:hAnsi="Arial Narrow"/>
      </w:rPr>
      <w:t>1</w:t>
    </w:r>
    <w:r>
      <w:rPr>
        <w:rFonts w:ascii="Arial Narrow" w:hAnsi="Arial Narrow"/>
        <w:noProof/>
      </w:rPr>
      <w:fldChar w:fldCharType="end"/>
    </w:r>
    <w:r>
      <w:rPr>
        <w:rFonts w:ascii="Arial Narrow" w:hAnsi="Arial Narrow"/>
        <w:i/>
      </w:rPr>
      <w:t xml:space="preserve">    </w:t>
    </w:r>
  </w:p>
  <w:p w14:paraId="1105A564" w14:textId="77777777" w:rsidR="00FF3281" w:rsidRDefault="00CD5288" w:rsidP="00010C8B">
    <w:pPr>
      <w:pStyle w:val="Footer"/>
      <w:pBdr>
        <w:top w:val="single" w:sz="12" w:space="3" w:color="17375E"/>
      </w:pBdr>
      <w:tabs>
        <w:tab w:val="clear" w:pos="4680"/>
        <w:tab w:val="clear" w:pos="9360"/>
        <w:tab w:val="left" w:pos="1859"/>
      </w:tabs>
      <w:rPr>
        <w:rFonts w:ascii="Arial Narrow" w:hAnsi="Arial Narrow"/>
      </w:rPr>
    </w:pPr>
    <w:r>
      <w:rPr>
        <w:rFonts w:ascii="Arial Narrow" w:hAnsi="Arial Narrow"/>
      </w:rPr>
      <w:t>2022 Agricultural Water Rate Study Update</w:t>
    </w:r>
  </w:p>
  <w:p w14:paraId="20A6A933" w14:textId="77777777" w:rsidR="009B61C6" w:rsidRPr="007158E0" w:rsidRDefault="00CD5288" w:rsidP="00FF3281">
    <w:pPr>
      <w:pStyle w:val="Footer"/>
      <w:rPr>
        <w:rFonts w:ascii="Arial Narrow" w:hAnsi="Arial Narrow"/>
      </w:rPr>
    </w:pPr>
    <w:r w:rsidRPr="00FF3281">
      <w:rPr>
        <w:noProof/>
        <w:spacing w:val="-2"/>
        <w:sz w:val="16"/>
      </w:rPr>
      <w:t>3057249v2 / 12023.0049</w:t>
    </w:r>
    <w:r w:rsidRPr="00FF3281">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1385F" w14:textId="77777777" w:rsidR="00593846" w:rsidRDefault="00CD5288" w:rsidP="00B65B7B">
    <w:pPr>
      <w:pStyle w:val="Footer"/>
      <w:pBdr>
        <w:top w:val="single" w:sz="12" w:space="3" w:color="17375E"/>
      </w:pBdr>
      <w:tabs>
        <w:tab w:val="clear" w:pos="4680"/>
        <w:tab w:val="clear" w:pos="9360"/>
        <w:tab w:val="left" w:pos="1859"/>
      </w:tabs>
      <w:rPr>
        <w:rFonts w:ascii="Arial Narrow" w:hAnsi="Arial Narrow"/>
        <w:i/>
      </w:rPr>
    </w:pPr>
    <w:r>
      <w:rPr>
        <w:rFonts w:ascii="Arial Narrow" w:hAnsi="Arial Narrow"/>
      </w:rPr>
      <w:t>Root Creek Water District</w:t>
    </w:r>
    <w:r>
      <w:rPr>
        <w:rFonts w:ascii="Arial Narrow" w:hAnsi="Arial Narrow"/>
      </w:rPr>
      <w:tab/>
      <w:t xml:space="preserve">                           </w:t>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rPr>
      <w:t>Page</w:t>
    </w:r>
    <w:r>
      <w:rPr>
        <w:rFonts w:ascii="Arial Narrow" w:hAnsi="Arial Narrow"/>
        <w:i/>
      </w:rPr>
      <w:t xml:space="preserve"> </w:t>
    </w:r>
    <w:r>
      <w:rPr>
        <w:rFonts w:ascii="Arial Narrow" w:hAnsi="Arial Narrow"/>
      </w:rPr>
      <w:fldChar w:fldCharType="begin"/>
    </w:r>
    <w:r>
      <w:rPr>
        <w:rFonts w:ascii="Arial Narrow" w:hAnsi="Arial Narrow"/>
      </w:rPr>
      <w:instrText xml:space="preserve"> PAGE   \* MERGEFORMAT </w:instrText>
    </w:r>
    <w:r>
      <w:rPr>
        <w:rFonts w:ascii="Arial Narrow" w:hAnsi="Arial Narrow"/>
      </w:rPr>
      <w:fldChar w:fldCharType="separate"/>
    </w:r>
    <w:r>
      <w:rPr>
        <w:rFonts w:ascii="Arial Narrow" w:hAnsi="Arial Narrow"/>
      </w:rPr>
      <w:t>1</w:t>
    </w:r>
    <w:r>
      <w:rPr>
        <w:rFonts w:ascii="Arial Narrow" w:hAnsi="Arial Narrow"/>
        <w:noProof/>
      </w:rPr>
      <w:fldChar w:fldCharType="end"/>
    </w:r>
    <w:r>
      <w:rPr>
        <w:rFonts w:ascii="Arial Narrow" w:hAnsi="Arial Narrow"/>
        <w:i/>
      </w:rPr>
      <w:t xml:space="preserve">    </w:t>
    </w:r>
  </w:p>
  <w:p w14:paraId="4A3C6655" w14:textId="77777777" w:rsidR="00010C8B" w:rsidRPr="00325175" w:rsidRDefault="00CD5288" w:rsidP="00010C8B">
    <w:pPr>
      <w:pStyle w:val="Footer"/>
      <w:pBdr>
        <w:top w:val="single" w:sz="12" w:space="3" w:color="17375E"/>
      </w:pBdr>
      <w:tabs>
        <w:tab w:val="clear" w:pos="4680"/>
        <w:tab w:val="clear" w:pos="9360"/>
        <w:tab w:val="left" w:pos="1859"/>
      </w:tabs>
      <w:rPr>
        <w:rFonts w:ascii="Arial Narrow" w:hAnsi="Arial Narrow"/>
      </w:rPr>
    </w:pPr>
    <w:r>
      <w:rPr>
        <w:rFonts w:ascii="Arial Narrow" w:hAnsi="Arial Narrow"/>
      </w:rPr>
      <w:t>2022 Agricultural Water Rate Study Update</w:t>
    </w:r>
  </w:p>
  <w:p w14:paraId="0A2EB235" w14:textId="77777777" w:rsidR="00593846" w:rsidRDefault="00CD5288" w:rsidP="00FF3281">
    <w:pPr>
      <w:pStyle w:val="Footer"/>
    </w:pPr>
    <w:r w:rsidRPr="00FF3281">
      <w:rPr>
        <w:noProof/>
        <w:spacing w:val="-2"/>
        <w:sz w:val="16"/>
      </w:rPr>
      <w:t>3057249v2 / 12023.0049</w:t>
    </w:r>
    <w:r w:rsidRPr="00FF3281">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A2DA9" w14:textId="77777777" w:rsidR="007C285E" w:rsidRDefault="00CD5288" w:rsidP="00B65B7B">
    <w:pPr>
      <w:pStyle w:val="Footer"/>
      <w:pBdr>
        <w:top w:val="single" w:sz="12" w:space="3" w:color="17375E"/>
      </w:pBdr>
      <w:tabs>
        <w:tab w:val="clear" w:pos="4680"/>
        <w:tab w:val="clear" w:pos="9360"/>
        <w:tab w:val="left" w:pos="1859"/>
      </w:tabs>
      <w:rPr>
        <w:rFonts w:ascii="Arial Narrow" w:hAnsi="Arial Narrow"/>
        <w:i/>
      </w:rPr>
    </w:pPr>
    <w:r>
      <w:rPr>
        <w:rFonts w:ascii="Arial Narrow" w:hAnsi="Arial Narrow"/>
      </w:rPr>
      <w:t>Root Creek Water District</w:t>
    </w:r>
    <w:r>
      <w:rPr>
        <w:rFonts w:ascii="Arial Narrow" w:hAnsi="Arial Narrow"/>
      </w:rPr>
      <w:tab/>
      <w:t xml:space="preserve">                           </w:t>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rPr>
      <w:t>Page</w:t>
    </w:r>
    <w:r>
      <w:rPr>
        <w:rFonts w:ascii="Arial Narrow" w:hAnsi="Arial Narrow"/>
        <w:i/>
      </w:rPr>
      <w:t xml:space="preserve"> </w:t>
    </w:r>
    <w:r>
      <w:rPr>
        <w:rFonts w:ascii="Arial Narrow" w:hAnsi="Arial Narrow"/>
      </w:rPr>
      <w:fldChar w:fldCharType="begin"/>
    </w:r>
    <w:r>
      <w:rPr>
        <w:rFonts w:ascii="Arial Narrow" w:hAnsi="Arial Narrow"/>
      </w:rPr>
      <w:instrText xml:space="preserve"> PAGE   \* MERGEFORMAT </w:instrText>
    </w:r>
    <w:r>
      <w:rPr>
        <w:rFonts w:ascii="Arial Narrow" w:hAnsi="Arial Narrow"/>
      </w:rPr>
      <w:fldChar w:fldCharType="separate"/>
    </w:r>
    <w:r>
      <w:rPr>
        <w:rFonts w:ascii="Arial Narrow" w:hAnsi="Arial Narrow"/>
      </w:rPr>
      <w:t>1</w:t>
    </w:r>
    <w:r>
      <w:rPr>
        <w:rFonts w:ascii="Arial Narrow" w:hAnsi="Arial Narrow"/>
        <w:noProof/>
      </w:rPr>
      <w:fldChar w:fldCharType="end"/>
    </w:r>
    <w:r>
      <w:rPr>
        <w:rFonts w:ascii="Arial Narrow" w:hAnsi="Arial Narrow"/>
        <w:i/>
      </w:rPr>
      <w:t xml:space="preserve">    </w:t>
    </w:r>
  </w:p>
  <w:p w14:paraId="2F1697B1" w14:textId="77777777" w:rsidR="00FF3281" w:rsidRDefault="00CD5288" w:rsidP="00010C8B">
    <w:pPr>
      <w:pStyle w:val="Footer"/>
      <w:pBdr>
        <w:top w:val="single" w:sz="12" w:space="3" w:color="17375E"/>
      </w:pBdr>
      <w:tabs>
        <w:tab w:val="clear" w:pos="4680"/>
        <w:tab w:val="clear" w:pos="9360"/>
        <w:tab w:val="left" w:pos="1859"/>
      </w:tabs>
      <w:rPr>
        <w:rFonts w:ascii="Arial Narrow" w:hAnsi="Arial Narrow"/>
      </w:rPr>
    </w:pPr>
    <w:r>
      <w:rPr>
        <w:rFonts w:ascii="Arial Narrow" w:hAnsi="Arial Narrow"/>
      </w:rPr>
      <w:t>2022 Agricultural Water Rate Study Update</w:t>
    </w:r>
  </w:p>
  <w:p w14:paraId="10C63F57" w14:textId="77777777" w:rsidR="007C285E" w:rsidRPr="00010C8B" w:rsidRDefault="007C285E" w:rsidP="00FF3281">
    <w:pPr>
      <w:pStyle w:val="Footer"/>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6EC52" w14:textId="77777777" w:rsidR="00CD5288" w:rsidRDefault="00CD5288">
      <w:pPr>
        <w:spacing w:after="0" w:line="240" w:lineRule="auto"/>
      </w:pPr>
      <w:r>
        <w:separator/>
      </w:r>
    </w:p>
  </w:footnote>
  <w:footnote w:type="continuationSeparator" w:id="0">
    <w:p w14:paraId="1CA46B8A" w14:textId="77777777" w:rsidR="00CD5288" w:rsidRDefault="00CD5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A16"/>
    <w:multiLevelType w:val="multilevel"/>
    <w:tmpl w:val="C9C29D4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85930E9"/>
    <w:multiLevelType w:val="hybridMultilevel"/>
    <w:tmpl w:val="62246ABA"/>
    <w:lvl w:ilvl="0" w:tplc="F24028D0">
      <w:start w:val="1"/>
      <w:numFmt w:val="bullet"/>
      <w:lvlText w:val=""/>
      <w:lvlJc w:val="left"/>
      <w:pPr>
        <w:ind w:left="720" w:hanging="360"/>
      </w:pPr>
      <w:rPr>
        <w:rFonts w:ascii="Wingdings" w:hAnsi="Wingdings" w:hint="default"/>
      </w:rPr>
    </w:lvl>
    <w:lvl w:ilvl="1" w:tplc="3D60F000">
      <w:start w:val="1"/>
      <w:numFmt w:val="bullet"/>
      <w:lvlText w:val="o"/>
      <w:lvlJc w:val="left"/>
      <w:pPr>
        <w:ind w:left="1440" w:hanging="360"/>
      </w:pPr>
      <w:rPr>
        <w:rFonts w:ascii="Courier New" w:hAnsi="Courier New" w:cs="Courier New" w:hint="default"/>
      </w:rPr>
    </w:lvl>
    <w:lvl w:ilvl="2" w:tplc="DC0EC120" w:tentative="1">
      <w:start w:val="1"/>
      <w:numFmt w:val="bullet"/>
      <w:lvlText w:val=""/>
      <w:lvlJc w:val="left"/>
      <w:pPr>
        <w:ind w:left="2160" w:hanging="360"/>
      </w:pPr>
      <w:rPr>
        <w:rFonts w:ascii="Wingdings" w:hAnsi="Wingdings" w:hint="default"/>
      </w:rPr>
    </w:lvl>
    <w:lvl w:ilvl="3" w:tplc="805E2888" w:tentative="1">
      <w:start w:val="1"/>
      <w:numFmt w:val="bullet"/>
      <w:lvlText w:val=""/>
      <w:lvlJc w:val="left"/>
      <w:pPr>
        <w:ind w:left="2880" w:hanging="360"/>
      </w:pPr>
      <w:rPr>
        <w:rFonts w:ascii="Symbol" w:hAnsi="Symbol" w:hint="default"/>
      </w:rPr>
    </w:lvl>
    <w:lvl w:ilvl="4" w:tplc="5CAE0DEC" w:tentative="1">
      <w:start w:val="1"/>
      <w:numFmt w:val="bullet"/>
      <w:lvlText w:val="o"/>
      <w:lvlJc w:val="left"/>
      <w:pPr>
        <w:ind w:left="3600" w:hanging="360"/>
      </w:pPr>
      <w:rPr>
        <w:rFonts w:ascii="Courier New" w:hAnsi="Courier New" w:cs="Courier New" w:hint="default"/>
      </w:rPr>
    </w:lvl>
    <w:lvl w:ilvl="5" w:tplc="790AD170" w:tentative="1">
      <w:start w:val="1"/>
      <w:numFmt w:val="bullet"/>
      <w:lvlText w:val=""/>
      <w:lvlJc w:val="left"/>
      <w:pPr>
        <w:ind w:left="4320" w:hanging="360"/>
      </w:pPr>
      <w:rPr>
        <w:rFonts w:ascii="Wingdings" w:hAnsi="Wingdings" w:hint="default"/>
      </w:rPr>
    </w:lvl>
    <w:lvl w:ilvl="6" w:tplc="50565AD6" w:tentative="1">
      <w:start w:val="1"/>
      <w:numFmt w:val="bullet"/>
      <w:lvlText w:val=""/>
      <w:lvlJc w:val="left"/>
      <w:pPr>
        <w:ind w:left="5040" w:hanging="360"/>
      </w:pPr>
      <w:rPr>
        <w:rFonts w:ascii="Symbol" w:hAnsi="Symbol" w:hint="default"/>
      </w:rPr>
    </w:lvl>
    <w:lvl w:ilvl="7" w:tplc="41F0EBB6" w:tentative="1">
      <w:start w:val="1"/>
      <w:numFmt w:val="bullet"/>
      <w:lvlText w:val="o"/>
      <w:lvlJc w:val="left"/>
      <w:pPr>
        <w:ind w:left="5760" w:hanging="360"/>
      </w:pPr>
      <w:rPr>
        <w:rFonts w:ascii="Courier New" w:hAnsi="Courier New" w:cs="Courier New" w:hint="default"/>
      </w:rPr>
    </w:lvl>
    <w:lvl w:ilvl="8" w:tplc="319EC2A0" w:tentative="1">
      <w:start w:val="1"/>
      <w:numFmt w:val="bullet"/>
      <w:lvlText w:val=""/>
      <w:lvlJc w:val="left"/>
      <w:pPr>
        <w:ind w:left="6480" w:hanging="360"/>
      </w:pPr>
      <w:rPr>
        <w:rFonts w:ascii="Wingdings" w:hAnsi="Wingdings" w:hint="default"/>
      </w:rPr>
    </w:lvl>
  </w:abstractNum>
  <w:abstractNum w:abstractNumId="2" w15:restartNumberingAfterBreak="0">
    <w:nsid w:val="1CDC6B8D"/>
    <w:multiLevelType w:val="hybridMultilevel"/>
    <w:tmpl w:val="7430EE3E"/>
    <w:lvl w:ilvl="0" w:tplc="52B8B75A">
      <w:start w:val="1"/>
      <w:numFmt w:val="decimal"/>
      <w:lvlText w:val="%1."/>
      <w:lvlJc w:val="left"/>
      <w:pPr>
        <w:ind w:left="720" w:hanging="360"/>
      </w:pPr>
      <w:rPr>
        <w:rFonts w:hint="default"/>
      </w:rPr>
    </w:lvl>
    <w:lvl w:ilvl="1" w:tplc="77A0D99A">
      <w:start w:val="1"/>
      <w:numFmt w:val="lowerLetter"/>
      <w:lvlText w:val="%2."/>
      <w:lvlJc w:val="left"/>
      <w:pPr>
        <w:ind w:left="1440" w:hanging="360"/>
      </w:pPr>
    </w:lvl>
    <w:lvl w:ilvl="2" w:tplc="7CF4207E" w:tentative="1">
      <w:start w:val="1"/>
      <w:numFmt w:val="lowerRoman"/>
      <w:lvlText w:val="%3."/>
      <w:lvlJc w:val="right"/>
      <w:pPr>
        <w:ind w:left="2160" w:hanging="180"/>
      </w:pPr>
    </w:lvl>
    <w:lvl w:ilvl="3" w:tplc="FCF04F2C" w:tentative="1">
      <w:start w:val="1"/>
      <w:numFmt w:val="decimal"/>
      <w:lvlText w:val="%4."/>
      <w:lvlJc w:val="left"/>
      <w:pPr>
        <w:ind w:left="2880" w:hanging="360"/>
      </w:pPr>
    </w:lvl>
    <w:lvl w:ilvl="4" w:tplc="D2FA5AB6" w:tentative="1">
      <w:start w:val="1"/>
      <w:numFmt w:val="lowerLetter"/>
      <w:lvlText w:val="%5."/>
      <w:lvlJc w:val="left"/>
      <w:pPr>
        <w:ind w:left="3600" w:hanging="360"/>
      </w:pPr>
    </w:lvl>
    <w:lvl w:ilvl="5" w:tplc="669CF7B4" w:tentative="1">
      <w:start w:val="1"/>
      <w:numFmt w:val="lowerRoman"/>
      <w:lvlText w:val="%6."/>
      <w:lvlJc w:val="right"/>
      <w:pPr>
        <w:ind w:left="4320" w:hanging="180"/>
      </w:pPr>
    </w:lvl>
    <w:lvl w:ilvl="6" w:tplc="5E904B6E" w:tentative="1">
      <w:start w:val="1"/>
      <w:numFmt w:val="decimal"/>
      <w:lvlText w:val="%7."/>
      <w:lvlJc w:val="left"/>
      <w:pPr>
        <w:ind w:left="5040" w:hanging="360"/>
      </w:pPr>
    </w:lvl>
    <w:lvl w:ilvl="7" w:tplc="4D5E8D6E" w:tentative="1">
      <w:start w:val="1"/>
      <w:numFmt w:val="lowerLetter"/>
      <w:lvlText w:val="%8."/>
      <w:lvlJc w:val="left"/>
      <w:pPr>
        <w:ind w:left="5760" w:hanging="360"/>
      </w:pPr>
    </w:lvl>
    <w:lvl w:ilvl="8" w:tplc="49606C42" w:tentative="1">
      <w:start w:val="1"/>
      <w:numFmt w:val="lowerRoman"/>
      <w:lvlText w:val="%9."/>
      <w:lvlJc w:val="right"/>
      <w:pPr>
        <w:ind w:left="6480" w:hanging="180"/>
      </w:pPr>
    </w:lvl>
  </w:abstractNum>
  <w:abstractNum w:abstractNumId="3" w15:restartNumberingAfterBreak="0">
    <w:nsid w:val="2A720454"/>
    <w:multiLevelType w:val="singleLevel"/>
    <w:tmpl w:val="F454EFA2"/>
    <w:lvl w:ilvl="0">
      <w:start w:val="1"/>
      <w:numFmt w:val="decimal"/>
      <w:lvlText w:val="%1."/>
      <w:lvlJc w:val="left"/>
      <w:pPr>
        <w:ind w:left="720" w:hanging="360"/>
      </w:pPr>
      <w:rPr>
        <w:rFonts w:hint="default"/>
      </w:rPr>
    </w:lvl>
  </w:abstractNum>
  <w:abstractNum w:abstractNumId="4" w15:restartNumberingAfterBreak="0">
    <w:nsid w:val="34887924"/>
    <w:multiLevelType w:val="hybridMultilevel"/>
    <w:tmpl w:val="706EC444"/>
    <w:lvl w:ilvl="0" w:tplc="1C8440F8">
      <w:start w:val="1"/>
      <w:numFmt w:val="lowerLetter"/>
      <w:lvlText w:val="(%1)"/>
      <w:lvlJc w:val="left"/>
      <w:pPr>
        <w:ind w:left="920" w:hanging="288"/>
        <w:jc w:val="left"/>
      </w:pPr>
      <w:rPr>
        <w:rFonts w:ascii="Calibri" w:eastAsia="Calibri" w:hAnsi="Calibri" w:cs="Calibri" w:hint="default"/>
        <w:spacing w:val="-1"/>
        <w:w w:val="99"/>
        <w:sz w:val="22"/>
        <w:szCs w:val="22"/>
      </w:rPr>
    </w:lvl>
    <w:lvl w:ilvl="1" w:tplc="C9241ABA">
      <w:numFmt w:val="bullet"/>
      <w:lvlText w:val="•"/>
      <w:lvlJc w:val="left"/>
      <w:pPr>
        <w:ind w:left="1810" w:hanging="288"/>
      </w:pPr>
      <w:rPr>
        <w:rFonts w:hint="default"/>
      </w:rPr>
    </w:lvl>
    <w:lvl w:ilvl="2" w:tplc="C43E176A">
      <w:numFmt w:val="bullet"/>
      <w:lvlText w:val="•"/>
      <w:lvlJc w:val="left"/>
      <w:pPr>
        <w:ind w:left="2700" w:hanging="288"/>
      </w:pPr>
      <w:rPr>
        <w:rFonts w:hint="default"/>
      </w:rPr>
    </w:lvl>
    <w:lvl w:ilvl="3" w:tplc="9048C3DE">
      <w:numFmt w:val="bullet"/>
      <w:lvlText w:val="•"/>
      <w:lvlJc w:val="left"/>
      <w:pPr>
        <w:ind w:left="3590" w:hanging="288"/>
      </w:pPr>
      <w:rPr>
        <w:rFonts w:hint="default"/>
      </w:rPr>
    </w:lvl>
    <w:lvl w:ilvl="4" w:tplc="9D427A30">
      <w:numFmt w:val="bullet"/>
      <w:lvlText w:val="•"/>
      <w:lvlJc w:val="left"/>
      <w:pPr>
        <w:ind w:left="4480" w:hanging="288"/>
      </w:pPr>
      <w:rPr>
        <w:rFonts w:hint="default"/>
      </w:rPr>
    </w:lvl>
    <w:lvl w:ilvl="5" w:tplc="08D4F4DE">
      <w:numFmt w:val="bullet"/>
      <w:lvlText w:val="•"/>
      <w:lvlJc w:val="left"/>
      <w:pPr>
        <w:ind w:left="5370" w:hanging="288"/>
      </w:pPr>
      <w:rPr>
        <w:rFonts w:hint="default"/>
      </w:rPr>
    </w:lvl>
    <w:lvl w:ilvl="6" w:tplc="688E6B5E">
      <w:numFmt w:val="bullet"/>
      <w:lvlText w:val="•"/>
      <w:lvlJc w:val="left"/>
      <w:pPr>
        <w:ind w:left="6260" w:hanging="288"/>
      </w:pPr>
      <w:rPr>
        <w:rFonts w:hint="default"/>
      </w:rPr>
    </w:lvl>
    <w:lvl w:ilvl="7" w:tplc="714AAB70">
      <w:numFmt w:val="bullet"/>
      <w:lvlText w:val="•"/>
      <w:lvlJc w:val="left"/>
      <w:pPr>
        <w:ind w:left="7150" w:hanging="288"/>
      </w:pPr>
      <w:rPr>
        <w:rFonts w:hint="default"/>
      </w:rPr>
    </w:lvl>
    <w:lvl w:ilvl="8" w:tplc="85EC480A">
      <w:numFmt w:val="bullet"/>
      <w:lvlText w:val="•"/>
      <w:lvlJc w:val="left"/>
      <w:pPr>
        <w:ind w:left="8040" w:hanging="288"/>
      </w:pPr>
      <w:rPr>
        <w:rFonts w:hint="default"/>
      </w:rPr>
    </w:lvl>
  </w:abstractNum>
  <w:abstractNum w:abstractNumId="5" w15:restartNumberingAfterBreak="0">
    <w:nsid w:val="393C7B2D"/>
    <w:multiLevelType w:val="hybridMultilevel"/>
    <w:tmpl w:val="995AB848"/>
    <w:lvl w:ilvl="0" w:tplc="49CA1A78">
      <w:start w:val="1"/>
      <w:numFmt w:val="bullet"/>
      <w:lvlText w:val="o"/>
      <w:lvlJc w:val="left"/>
      <w:pPr>
        <w:ind w:left="1440" w:hanging="360"/>
      </w:pPr>
      <w:rPr>
        <w:rFonts w:ascii="Courier New" w:hAnsi="Courier New" w:cs="Courier New" w:hint="default"/>
      </w:rPr>
    </w:lvl>
    <w:lvl w:ilvl="1" w:tplc="E3A4A1A2" w:tentative="1">
      <w:start w:val="1"/>
      <w:numFmt w:val="bullet"/>
      <w:lvlText w:val="o"/>
      <w:lvlJc w:val="left"/>
      <w:pPr>
        <w:ind w:left="2160" w:hanging="360"/>
      </w:pPr>
      <w:rPr>
        <w:rFonts w:ascii="Courier New" w:hAnsi="Courier New" w:cs="Courier New" w:hint="default"/>
      </w:rPr>
    </w:lvl>
    <w:lvl w:ilvl="2" w:tplc="6FB85E14" w:tentative="1">
      <w:start w:val="1"/>
      <w:numFmt w:val="bullet"/>
      <w:lvlText w:val=""/>
      <w:lvlJc w:val="left"/>
      <w:pPr>
        <w:ind w:left="2880" w:hanging="360"/>
      </w:pPr>
      <w:rPr>
        <w:rFonts w:ascii="Wingdings" w:hAnsi="Wingdings" w:hint="default"/>
      </w:rPr>
    </w:lvl>
    <w:lvl w:ilvl="3" w:tplc="7F8EE3B0" w:tentative="1">
      <w:start w:val="1"/>
      <w:numFmt w:val="bullet"/>
      <w:lvlText w:val=""/>
      <w:lvlJc w:val="left"/>
      <w:pPr>
        <w:ind w:left="3600" w:hanging="360"/>
      </w:pPr>
      <w:rPr>
        <w:rFonts w:ascii="Symbol" w:hAnsi="Symbol" w:hint="default"/>
      </w:rPr>
    </w:lvl>
    <w:lvl w:ilvl="4" w:tplc="5D3A0094" w:tentative="1">
      <w:start w:val="1"/>
      <w:numFmt w:val="bullet"/>
      <w:lvlText w:val="o"/>
      <w:lvlJc w:val="left"/>
      <w:pPr>
        <w:ind w:left="4320" w:hanging="360"/>
      </w:pPr>
      <w:rPr>
        <w:rFonts w:ascii="Courier New" w:hAnsi="Courier New" w:cs="Courier New" w:hint="default"/>
      </w:rPr>
    </w:lvl>
    <w:lvl w:ilvl="5" w:tplc="98ACA636" w:tentative="1">
      <w:start w:val="1"/>
      <w:numFmt w:val="bullet"/>
      <w:lvlText w:val=""/>
      <w:lvlJc w:val="left"/>
      <w:pPr>
        <w:ind w:left="5040" w:hanging="360"/>
      </w:pPr>
      <w:rPr>
        <w:rFonts w:ascii="Wingdings" w:hAnsi="Wingdings" w:hint="default"/>
      </w:rPr>
    </w:lvl>
    <w:lvl w:ilvl="6" w:tplc="CFD6E3FE" w:tentative="1">
      <w:start w:val="1"/>
      <w:numFmt w:val="bullet"/>
      <w:lvlText w:val=""/>
      <w:lvlJc w:val="left"/>
      <w:pPr>
        <w:ind w:left="5760" w:hanging="360"/>
      </w:pPr>
      <w:rPr>
        <w:rFonts w:ascii="Symbol" w:hAnsi="Symbol" w:hint="default"/>
      </w:rPr>
    </w:lvl>
    <w:lvl w:ilvl="7" w:tplc="310A9CD0" w:tentative="1">
      <w:start w:val="1"/>
      <w:numFmt w:val="bullet"/>
      <w:lvlText w:val="o"/>
      <w:lvlJc w:val="left"/>
      <w:pPr>
        <w:ind w:left="6480" w:hanging="360"/>
      </w:pPr>
      <w:rPr>
        <w:rFonts w:ascii="Courier New" w:hAnsi="Courier New" w:cs="Courier New" w:hint="default"/>
      </w:rPr>
    </w:lvl>
    <w:lvl w:ilvl="8" w:tplc="4A5AD7F0" w:tentative="1">
      <w:start w:val="1"/>
      <w:numFmt w:val="bullet"/>
      <w:lvlText w:val=""/>
      <w:lvlJc w:val="left"/>
      <w:pPr>
        <w:ind w:left="7200" w:hanging="360"/>
      </w:pPr>
      <w:rPr>
        <w:rFonts w:ascii="Wingdings" w:hAnsi="Wingdings" w:hint="default"/>
      </w:rPr>
    </w:lvl>
  </w:abstractNum>
  <w:abstractNum w:abstractNumId="6" w15:restartNumberingAfterBreak="0">
    <w:nsid w:val="50FC0D1F"/>
    <w:multiLevelType w:val="hybridMultilevel"/>
    <w:tmpl w:val="3C726622"/>
    <w:lvl w:ilvl="0" w:tplc="2E66533C">
      <w:start w:val="1"/>
      <w:numFmt w:val="bullet"/>
      <w:lvlText w:val=""/>
      <w:lvlJc w:val="left"/>
      <w:pPr>
        <w:ind w:left="720" w:hanging="360"/>
      </w:pPr>
      <w:rPr>
        <w:rFonts w:ascii="Wingdings" w:hAnsi="Wingdings" w:hint="default"/>
      </w:rPr>
    </w:lvl>
    <w:lvl w:ilvl="1" w:tplc="AA9E0E06" w:tentative="1">
      <w:start w:val="1"/>
      <w:numFmt w:val="bullet"/>
      <w:lvlText w:val="o"/>
      <w:lvlJc w:val="left"/>
      <w:pPr>
        <w:ind w:left="1440" w:hanging="360"/>
      </w:pPr>
      <w:rPr>
        <w:rFonts w:ascii="Courier New" w:hAnsi="Courier New" w:cs="Courier New" w:hint="default"/>
      </w:rPr>
    </w:lvl>
    <w:lvl w:ilvl="2" w:tplc="7B90D926" w:tentative="1">
      <w:start w:val="1"/>
      <w:numFmt w:val="bullet"/>
      <w:lvlText w:val=""/>
      <w:lvlJc w:val="left"/>
      <w:pPr>
        <w:ind w:left="2160" w:hanging="360"/>
      </w:pPr>
      <w:rPr>
        <w:rFonts w:ascii="Wingdings" w:hAnsi="Wingdings" w:hint="default"/>
      </w:rPr>
    </w:lvl>
    <w:lvl w:ilvl="3" w:tplc="1312F262" w:tentative="1">
      <w:start w:val="1"/>
      <w:numFmt w:val="bullet"/>
      <w:lvlText w:val=""/>
      <w:lvlJc w:val="left"/>
      <w:pPr>
        <w:ind w:left="2880" w:hanging="360"/>
      </w:pPr>
      <w:rPr>
        <w:rFonts w:ascii="Symbol" w:hAnsi="Symbol" w:hint="default"/>
      </w:rPr>
    </w:lvl>
    <w:lvl w:ilvl="4" w:tplc="227EBE88" w:tentative="1">
      <w:start w:val="1"/>
      <w:numFmt w:val="bullet"/>
      <w:lvlText w:val="o"/>
      <w:lvlJc w:val="left"/>
      <w:pPr>
        <w:ind w:left="3600" w:hanging="360"/>
      </w:pPr>
      <w:rPr>
        <w:rFonts w:ascii="Courier New" w:hAnsi="Courier New" w:cs="Courier New" w:hint="default"/>
      </w:rPr>
    </w:lvl>
    <w:lvl w:ilvl="5" w:tplc="E1DC401C" w:tentative="1">
      <w:start w:val="1"/>
      <w:numFmt w:val="bullet"/>
      <w:lvlText w:val=""/>
      <w:lvlJc w:val="left"/>
      <w:pPr>
        <w:ind w:left="4320" w:hanging="360"/>
      </w:pPr>
      <w:rPr>
        <w:rFonts w:ascii="Wingdings" w:hAnsi="Wingdings" w:hint="default"/>
      </w:rPr>
    </w:lvl>
    <w:lvl w:ilvl="6" w:tplc="FBF20274" w:tentative="1">
      <w:start w:val="1"/>
      <w:numFmt w:val="bullet"/>
      <w:lvlText w:val=""/>
      <w:lvlJc w:val="left"/>
      <w:pPr>
        <w:ind w:left="5040" w:hanging="360"/>
      </w:pPr>
      <w:rPr>
        <w:rFonts w:ascii="Symbol" w:hAnsi="Symbol" w:hint="default"/>
      </w:rPr>
    </w:lvl>
    <w:lvl w:ilvl="7" w:tplc="9A6EFDC6" w:tentative="1">
      <w:start w:val="1"/>
      <w:numFmt w:val="bullet"/>
      <w:lvlText w:val="o"/>
      <w:lvlJc w:val="left"/>
      <w:pPr>
        <w:ind w:left="5760" w:hanging="360"/>
      </w:pPr>
      <w:rPr>
        <w:rFonts w:ascii="Courier New" w:hAnsi="Courier New" w:cs="Courier New" w:hint="default"/>
      </w:rPr>
    </w:lvl>
    <w:lvl w:ilvl="8" w:tplc="5CA22E3A" w:tentative="1">
      <w:start w:val="1"/>
      <w:numFmt w:val="bullet"/>
      <w:lvlText w:val=""/>
      <w:lvlJc w:val="left"/>
      <w:pPr>
        <w:ind w:left="6480" w:hanging="360"/>
      </w:pPr>
      <w:rPr>
        <w:rFonts w:ascii="Wingdings" w:hAnsi="Wingdings" w:hint="default"/>
      </w:rPr>
    </w:lvl>
  </w:abstractNum>
  <w:abstractNum w:abstractNumId="7" w15:restartNumberingAfterBreak="0">
    <w:nsid w:val="53D2725C"/>
    <w:multiLevelType w:val="hybridMultilevel"/>
    <w:tmpl w:val="9A505B4A"/>
    <w:lvl w:ilvl="0" w:tplc="61821F96">
      <w:numFmt w:val="bullet"/>
      <w:lvlText w:val="-"/>
      <w:lvlJc w:val="left"/>
      <w:pPr>
        <w:ind w:left="720" w:hanging="360"/>
      </w:pPr>
      <w:rPr>
        <w:rFonts w:ascii="Calibri" w:eastAsia="Times New Roman" w:hAnsi="Calibri" w:cs="Calibri" w:hint="default"/>
      </w:rPr>
    </w:lvl>
    <w:lvl w:ilvl="1" w:tplc="293AFC90">
      <w:start w:val="1"/>
      <w:numFmt w:val="bullet"/>
      <w:lvlText w:val="o"/>
      <w:lvlJc w:val="left"/>
      <w:pPr>
        <w:ind w:left="1440" w:hanging="360"/>
      </w:pPr>
      <w:rPr>
        <w:rFonts w:ascii="Courier New" w:hAnsi="Courier New" w:cs="Courier New" w:hint="default"/>
      </w:rPr>
    </w:lvl>
    <w:lvl w:ilvl="2" w:tplc="BB66B348" w:tentative="1">
      <w:start w:val="1"/>
      <w:numFmt w:val="bullet"/>
      <w:lvlText w:val=""/>
      <w:lvlJc w:val="left"/>
      <w:pPr>
        <w:ind w:left="2160" w:hanging="360"/>
      </w:pPr>
      <w:rPr>
        <w:rFonts w:ascii="Wingdings" w:hAnsi="Wingdings" w:hint="default"/>
      </w:rPr>
    </w:lvl>
    <w:lvl w:ilvl="3" w:tplc="6E4244F4" w:tentative="1">
      <w:start w:val="1"/>
      <w:numFmt w:val="bullet"/>
      <w:lvlText w:val=""/>
      <w:lvlJc w:val="left"/>
      <w:pPr>
        <w:ind w:left="2880" w:hanging="360"/>
      </w:pPr>
      <w:rPr>
        <w:rFonts w:ascii="Symbol" w:hAnsi="Symbol" w:hint="default"/>
      </w:rPr>
    </w:lvl>
    <w:lvl w:ilvl="4" w:tplc="A31A9904" w:tentative="1">
      <w:start w:val="1"/>
      <w:numFmt w:val="bullet"/>
      <w:lvlText w:val="o"/>
      <w:lvlJc w:val="left"/>
      <w:pPr>
        <w:ind w:left="3600" w:hanging="360"/>
      </w:pPr>
      <w:rPr>
        <w:rFonts w:ascii="Courier New" w:hAnsi="Courier New" w:cs="Courier New" w:hint="default"/>
      </w:rPr>
    </w:lvl>
    <w:lvl w:ilvl="5" w:tplc="AA6C78E8" w:tentative="1">
      <w:start w:val="1"/>
      <w:numFmt w:val="bullet"/>
      <w:lvlText w:val=""/>
      <w:lvlJc w:val="left"/>
      <w:pPr>
        <w:ind w:left="4320" w:hanging="360"/>
      </w:pPr>
      <w:rPr>
        <w:rFonts w:ascii="Wingdings" w:hAnsi="Wingdings" w:hint="default"/>
      </w:rPr>
    </w:lvl>
    <w:lvl w:ilvl="6" w:tplc="F828BC58" w:tentative="1">
      <w:start w:val="1"/>
      <w:numFmt w:val="bullet"/>
      <w:lvlText w:val=""/>
      <w:lvlJc w:val="left"/>
      <w:pPr>
        <w:ind w:left="5040" w:hanging="360"/>
      </w:pPr>
      <w:rPr>
        <w:rFonts w:ascii="Symbol" w:hAnsi="Symbol" w:hint="default"/>
      </w:rPr>
    </w:lvl>
    <w:lvl w:ilvl="7" w:tplc="201292BC" w:tentative="1">
      <w:start w:val="1"/>
      <w:numFmt w:val="bullet"/>
      <w:lvlText w:val="o"/>
      <w:lvlJc w:val="left"/>
      <w:pPr>
        <w:ind w:left="5760" w:hanging="360"/>
      </w:pPr>
      <w:rPr>
        <w:rFonts w:ascii="Courier New" w:hAnsi="Courier New" w:cs="Courier New" w:hint="default"/>
      </w:rPr>
    </w:lvl>
    <w:lvl w:ilvl="8" w:tplc="AF445984" w:tentative="1">
      <w:start w:val="1"/>
      <w:numFmt w:val="bullet"/>
      <w:lvlText w:val=""/>
      <w:lvlJc w:val="left"/>
      <w:pPr>
        <w:ind w:left="6480" w:hanging="360"/>
      </w:pPr>
      <w:rPr>
        <w:rFonts w:ascii="Wingdings" w:hAnsi="Wingdings" w:hint="default"/>
      </w:rPr>
    </w:lvl>
  </w:abstractNum>
  <w:abstractNum w:abstractNumId="8" w15:restartNumberingAfterBreak="0">
    <w:nsid w:val="5E0949D6"/>
    <w:multiLevelType w:val="hybridMultilevel"/>
    <w:tmpl w:val="D4AC520C"/>
    <w:lvl w:ilvl="0" w:tplc="15501B9C">
      <w:start w:val="1"/>
      <w:numFmt w:val="decimal"/>
      <w:lvlText w:val="%1."/>
      <w:lvlJc w:val="left"/>
      <w:pPr>
        <w:ind w:left="720" w:hanging="360"/>
      </w:pPr>
      <w:rPr>
        <w:rFonts w:hint="default"/>
      </w:rPr>
    </w:lvl>
    <w:lvl w:ilvl="1" w:tplc="AD8C6B78" w:tentative="1">
      <w:start w:val="1"/>
      <w:numFmt w:val="lowerLetter"/>
      <w:lvlText w:val="%2."/>
      <w:lvlJc w:val="left"/>
      <w:pPr>
        <w:ind w:left="1440" w:hanging="360"/>
      </w:pPr>
    </w:lvl>
    <w:lvl w:ilvl="2" w:tplc="5002F5DC" w:tentative="1">
      <w:start w:val="1"/>
      <w:numFmt w:val="lowerRoman"/>
      <w:lvlText w:val="%3."/>
      <w:lvlJc w:val="right"/>
      <w:pPr>
        <w:ind w:left="2160" w:hanging="180"/>
      </w:pPr>
    </w:lvl>
    <w:lvl w:ilvl="3" w:tplc="B8A62BCC" w:tentative="1">
      <w:start w:val="1"/>
      <w:numFmt w:val="decimal"/>
      <w:lvlText w:val="%4."/>
      <w:lvlJc w:val="left"/>
      <w:pPr>
        <w:ind w:left="2880" w:hanging="360"/>
      </w:pPr>
    </w:lvl>
    <w:lvl w:ilvl="4" w:tplc="9EBE6142" w:tentative="1">
      <w:start w:val="1"/>
      <w:numFmt w:val="lowerLetter"/>
      <w:lvlText w:val="%5."/>
      <w:lvlJc w:val="left"/>
      <w:pPr>
        <w:ind w:left="3600" w:hanging="360"/>
      </w:pPr>
    </w:lvl>
    <w:lvl w:ilvl="5" w:tplc="88FA5B30" w:tentative="1">
      <w:start w:val="1"/>
      <w:numFmt w:val="lowerRoman"/>
      <w:lvlText w:val="%6."/>
      <w:lvlJc w:val="right"/>
      <w:pPr>
        <w:ind w:left="4320" w:hanging="180"/>
      </w:pPr>
    </w:lvl>
    <w:lvl w:ilvl="6" w:tplc="C1569C3E" w:tentative="1">
      <w:start w:val="1"/>
      <w:numFmt w:val="decimal"/>
      <w:lvlText w:val="%7."/>
      <w:lvlJc w:val="left"/>
      <w:pPr>
        <w:ind w:left="5040" w:hanging="360"/>
      </w:pPr>
    </w:lvl>
    <w:lvl w:ilvl="7" w:tplc="8DC66952" w:tentative="1">
      <w:start w:val="1"/>
      <w:numFmt w:val="lowerLetter"/>
      <w:lvlText w:val="%8."/>
      <w:lvlJc w:val="left"/>
      <w:pPr>
        <w:ind w:left="5760" w:hanging="360"/>
      </w:pPr>
    </w:lvl>
    <w:lvl w:ilvl="8" w:tplc="C952D8D4" w:tentative="1">
      <w:start w:val="1"/>
      <w:numFmt w:val="lowerRoman"/>
      <w:lvlText w:val="%9."/>
      <w:lvlJc w:val="right"/>
      <w:pPr>
        <w:ind w:left="6480" w:hanging="180"/>
      </w:pPr>
    </w:lvl>
  </w:abstractNum>
  <w:abstractNum w:abstractNumId="9" w15:restartNumberingAfterBreak="0">
    <w:nsid w:val="69510C69"/>
    <w:multiLevelType w:val="hybridMultilevel"/>
    <w:tmpl w:val="FEB2BFBA"/>
    <w:lvl w:ilvl="0" w:tplc="7E6EA034">
      <w:start w:val="1"/>
      <w:numFmt w:val="bullet"/>
      <w:lvlText w:val=""/>
      <w:lvlJc w:val="left"/>
      <w:pPr>
        <w:ind w:left="720" w:hanging="360"/>
      </w:pPr>
      <w:rPr>
        <w:rFonts w:ascii="Wingdings" w:hAnsi="Wingdings" w:hint="default"/>
        <w:color w:val="8EAADB" w:themeColor="accent1" w:themeTint="99"/>
        <w:sz w:val="24"/>
      </w:rPr>
    </w:lvl>
    <w:lvl w:ilvl="1" w:tplc="698C8B06" w:tentative="1">
      <w:start w:val="1"/>
      <w:numFmt w:val="bullet"/>
      <w:lvlText w:val="o"/>
      <w:lvlJc w:val="left"/>
      <w:pPr>
        <w:ind w:left="1440" w:hanging="360"/>
      </w:pPr>
      <w:rPr>
        <w:rFonts w:ascii="Courier New" w:hAnsi="Courier New" w:cs="Courier New" w:hint="default"/>
      </w:rPr>
    </w:lvl>
    <w:lvl w:ilvl="2" w:tplc="EFB6B8F4" w:tentative="1">
      <w:start w:val="1"/>
      <w:numFmt w:val="bullet"/>
      <w:lvlText w:val=""/>
      <w:lvlJc w:val="left"/>
      <w:pPr>
        <w:ind w:left="2160" w:hanging="360"/>
      </w:pPr>
      <w:rPr>
        <w:rFonts w:ascii="Wingdings" w:hAnsi="Wingdings" w:hint="default"/>
      </w:rPr>
    </w:lvl>
    <w:lvl w:ilvl="3" w:tplc="F72E3F82" w:tentative="1">
      <w:start w:val="1"/>
      <w:numFmt w:val="bullet"/>
      <w:lvlText w:val=""/>
      <w:lvlJc w:val="left"/>
      <w:pPr>
        <w:ind w:left="2880" w:hanging="360"/>
      </w:pPr>
      <w:rPr>
        <w:rFonts w:ascii="Symbol" w:hAnsi="Symbol" w:hint="default"/>
      </w:rPr>
    </w:lvl>
    <w:lvl w:ilvl="4" w:tplc="B83EA0B8" w:tentative="1">
      <w:start w:val="1"/>
      <w:numFmt w:val="bullet"/>
      <w:lvlText w:val="o"/>
      <w:lvlJc w:val="left"/>
      <w:pPr>
        <w:ind w:left="3600" w:hanging="360"/>
      </w:pPr>
      <w:rPr>
        <w:rFonts w:ascii="Courier New" w:hAnsi="Courier New" w:cs="Courier New" w:hint="default"/>
      </w:rPr>
    </w:lvl>
    <w:lvl w:ilvl="5" w:tplc="62F6FAD0" w:tentative="1">
      <w:start w:val="1"/>
      <w:numFmt w:val="bullet"/>
      <w:lvlText w:val=""/>
      <w:lvlJc w:val="left"/>
      <w:pPr>
        <w:ind w:left="4320" w:hanging="360"/>
      </w:pPr>
      <w:rPr>
        <w:rFonts w:ascii="Wingdings" w:hAnsi="Wingdings" w:hint="default"/>
      </w:rPr>
    </w:lvl>
    <w:lvl w:ilvl="6" w:tplc="8288137C" w:tentative="1">
      <w:start w:val="1"/>
      <w:numFmt w:val="bullet"/>
      <w:lvlText w:val=""/>
      <w:lvlJc w:val="left"/>
      <w:pPr>
        <w:ind w:left="5040" w:hanging="360"/>
      </w:pPr>
      <w:rPr>
        <w:rFonts w:ascii="Symbol" w:hAnsi="Symbol" w:hint="default"/>
      </w:rPr>
    </w:lvl>
    <w:lvl w:ilvl="7" w:tplc="E8523082" w:tentative="1">
      <w:start w:val="1"/>
      <w:numFmt w:val="bullet"/>
      <w:lvlText w:val="o"/>
      <w:lvlJc w:val="left"/>
      <w:pPr>
        <w:ind w:left="5760" w:hanging="360"/>
      </w:pPr>
      <w:rPr>
        <w:rFonts w:ascii="Courier New" w:hAnsi="Courier New" w:cs="Courier New" w:hint="default"/>
      </w:rPr>
    </w:lvl>
    <w:lvl w:ilvl="8" w:tplc="61382D90" w:tentative="1">
      <w:start w:val="1"/>
      <w:numFmt w:val="bullet"/>
      <w:lvlText w:val=""/>
      <w:lvlJc w:val="left"/>
      <w:pPr>
        <w:ind w:left="6480" w:hanging="360"/>
      </w:pPr>
      <w:rPr>
        <w:rFonts w:ascii="Wingdings" w:hAnsi="Wingdings" w:hint="default"/>
      </w:rPr>
    </w:lvl>
  </w:abstractNum>
  <w:abstractNum w:abstractNumId="10" w15:restartNumberingAfterBreak="0">
    <w:nsid w:val="6FB66740"/>
    <w:multiLevelType w:val="hybridMultilevel"/>
    <w:tmpl w:val="6A9A2D3E"/>
    <w:lvl w:ilvl="0" w:tplc="D75EC60C">
      <w:start w:val="1"/>
      <w:numFmt w:val="bullet"/>
      <w:lvlText w:val=""/>
      <w:lvlJc w:val="left"/>
      <w:pPr>
        <w:ind w:left="1080" w:hanging="360"/>
      </w:pPr>
      <w:rPr>
        <w:rFonts w:ascii="Wingdings" w:hAnsi="Wingdings" w:hint="default"/>
      </w:rPr>
    </w:lvl>
    <w:lvl w:ilvl="1" w:tplc="597C7844" w:tentative="1">
      <w:start w:val="1"/>
      <w:numFmt w:val="bullet"/>
      <w:lvlText w:val="o"/>
      <w:lvlJc w:val="left"/>
      <w:pPr>
        <w:ind w:left="1800" w:hanging="360"/>
      </w:pPr>
      <w:rPr>
        <w:rFonts w:ascii="Courier New" w:hAnsi="Courier New" w:cs="Courier New" w:hint="default"/>
      </w:rPr>
    </w:lvl>
    <w:lvl w:ilvl="2" w:tplc="5150E3B6" w:tentative="1">
      <w:start w:val="1"/>
      <w:numFmt w:val="bullet"/>
      <w:lvlText w:val=""/>
      <w:lvlJc w:val="left"/>
      <w:pPr>
        <w:ind w:left="2520" w:hanging="360"/>
      </w:pPr>
      <w:rPr>
        <w:rFonts w:ascii="Wingdings" w:hAnsi="Wingdings" w:hint="default"/>
      </w:rPr>
    </w:lvl>
    <w:lvl w:ilvl="3" w:tplc="6E7AD50C" w:tentative="1">
      <w:start w:val="1"/>
      <w:numFmt w:val="bullet"/>
      <w:lvlText w:val=""/>
      <w:lvlJc w:val="left"/>
      <w:pPr>
        <w:ind w:left="3240" w:hanging="360"/>
      </w:pPr>
      <w:rPr>
        <w:rFonts w:ascii="Symbol" w:hAnsi="Symbol" w:hint="default"/>
      </w:rPr>
    </w:lvl>
    <w:lvl w:ilvl="4" w:tplc="A9604552" w:tentative="1">
      <w:start w:val="1"/>
      <w:numFmt w:val="bullet"/>
      <w:lvlText w:val="o"/>
      <w:lvlJc w:val="left"/>
      <w:pPr>
        <w:ind w:left="3960" w:hanging="360"/>
      </w:pPr>
      <w:rPr>
        <w:rFonts w:ascii="Courier New" w:hAnsi="Courier New" w:cs="Courier New" w:hint="default"/>
      </w:rPr>
    </w:lvl>
    <w:lvl w:ilvl="5" w:tplc="C6A66D10" w:tentative="1">
      <w:start w:val="1"/>
      <w:numFmt w:val="bullet"/>
      <w:lvlText w:val=""/>
      <w:lvlJc w:val="left"/>
      <w:pPr>
        <w:ind w:left="4680" w:hanging="360"/>
      </w:pPr>
      <w:rPr>
        <w:rFonts w:ascii="Wingdings" w:hAnsi="Wingdings" w:hint="default"/>
      </w:rPr>
    </w:lvl>
    <w:lvl w:ilvl="6" w:tplc="86363CFC" w:tentative="1">
      <w:start w:val="1"/>
      <w:numFmt w:val="bullet"/>
      <w:lvlText w:val=""/>
      <w:lvlJc w:val="left"/>
      <w:pPr>
        <w:ind w:left="5400" w:hanging="360"/>
      </w:pPr>
      <w:rPr>
        <w:rFonts w:ascii="Symbol" w:hAnsi="Symbol" w:hint="default"/>
      </w:rPr>
    </w:lvl>
    <w:lvl w:ilvl="7" w:tplc="F0C8F2A0" w:tentative="1">
      <w:start w:val="1"/>
      <w:numFmt w:val="bullet"/>
      <w:lvlText w:val="o"/>
      <w:lvlJc w:val="left"/>
      <w:pPr>
        <w:ind w:left="6120" w:hanging="360"/>
      </w:pPr>
      <w:rPr>
        <w:rFonts w:ascii="Courier New" w:hAnsi="Courier New" w:cs="Courier New" w:hint="default"/>
      </w:rPr>
    </w:lvl>
    <w:lvl w:ilvl="8" w:tplc="AF26E270" w:tentative="1">
      <w:start w:val="1"/>
      <w:numFmt w:val="bullet"/>
      <w:lvlText w:val=""/>
      <w:lvlJc w:val="left"/>
      <w:pPr>
        <w:ind w:left="6840" w:hanging="360"/>
      </w:pPr>
      <w:rPr>
        <w:rFonts w:ascii="Wingdings" w:hAnsi="Wingdings" w:hint="default"/>
      </w:rPr>
    </w:lvl>
  </w:abstractNum>
  <w:abstractNum w:abstractNumId="11" w15:restartNumberingAfterBreak="0">
    <w:nsid w:val="6FD74BD2"/>
    <w:multiLevelType w:val="multilevel"/>
    <w:tmpl w:val="CB0C0160"/>
    <w:lvl w:ilvl="0">
      <w:start w:val="1"/>
      <w:numFmt w:val="decimal"/>
      <w:pStyle w:val="Heading1"/>
      <w:lvlText w:val="Section %1:"/>
      <w:lvlJc w:val="left"/>
      <w:pPr>
        <w:ind w:left="0" w:firstLine="0"/>
      </w:pPr>
      <w:rPr>
        <w:rFonts w:ascii="Calibri" w:hAnsi="Calibri" w:hint="default"/>
        <w:b/>
        <w:i w:val="0"/>
        <w:caps/>
        <w:color w:val="17375E"/>
        <w:sz w:val="32"/>
      </w:rPr>
    </w:lvl>
    <w:lvl w:ilvl="1">
      <w:start w:val="1"/>
      <w:numFmt w:val="decimal"/>
      <w:pStyle w:val="Heading2"/>
      <w:lvlText w:val="%1.%2"/>
      <w:lvlJc w:val="left"/>
      <w:pPr>
        <w:ind w:left="-90" w:firstLine="0"/>
      </w:pPr>
      <w:rPr>
        <w:rFonts w:ascii="Calibri" w:hAnsi="Calibri" w:hint="default"/>
        <w:b/>
        <w:i w:val="0"/>
        <w:sz w:val="28"/>
      </w:rPr>
    </w:lvl>
    <w:lvl w:ilvl="2">
      <w:start w:val="1"/>
      <w:numFmt w:val="decimal"/>
      <w:pStyle w:val="Heading3"/>
      <w:lvlText w:val="%1.%2.%3"/>
      <w:lvlJc w:val="left"/>
      <w:pPr>
        <w:ind w:left="-450" w:firstLine="0"/>
      </w:pPr>
      <w:rPr>
        <w:rFonts w:ascii="Calibri" w:hAnsi="Calibri" w:hint="default"/>
        <w:b/>
        <w:i w:val="0"/>
        <w:color w:val="auto"/>
        <w:sz w:val="24"/>
      </w:rPr>
    </w:lvl>
    <w:lvl w:ilvl="3">
      <w:start w:val="1"/>
      <w:numFmt w:val="decimal"/>
      <w:pStyle w:val="Heading4"/>
      <w:lvlText w:val="%1.%2.%3.%4"/>
      <w:lvlJc w:val="left"/>
      <w:pPr>
        <w:ind w:left="-90" w:firstLine="0"/>
      </w:pPr>
      <w:rPr>
        <w:rFonts w:ascii="Calibri" w:hAnsi="Calibri" w:hint="default"/>
        <w:b/>
        <w:i w:val="0"/>
        <w:sz w:val="24"/>
      </w:rPr>
    </w:lvl>
    <w:lvl w:ilvl="4">
      <w:start w:val="1"/>
      <w:numFmt w:val="lowerLetter"/>
      <w:lvlText w:val="(%5)"/>
      <w:lvlJc w:val="left"/>
      <w:pPr>
        <w:ind w:left="-90" w:firstLine="0"/>
      </w:pPr>
      <w:rPr>
        <w:rFonts w:hint="default"/>
      </w:rPr>
    </w:lvl>
    <w:lvl w:ilvl="5">
      <w:start w:val="1"/>
      <w:numFmt w:val="lowerRoman"/>
      <w:lvlText w:val="(%6)"/>
      <w:lvlJc w:val="left"/>
      <w:pPr>
        <w:ind w:left="-90" w:firstLine="0"/>
      </w:pPr>
      <w:rPr>
        <w:rFonts w:hint="default"/>
      </w:rPr>
    </w:lvl>
    <w:lvl w:ilvl="6">
      <w:start w:val="1"/>
      <w:numFmt w:val="decimal"/>
      <w:lvlText w:val="%7."/>
      <w:lvlJc w:val="left"/>
      <w:pPr>
        <w:ind w:left="-90" w:firstLine="0"/>
      </w:pPr>
      <w:rPr>
        <w:rFonts w:hint="default"/>
      </w:rPr>
    </w:lvl>
    <w:lvl w:ilvl="7">
      <w:start w:val="1"/>
      <w:numFmt w:val="lowerLetter"/>
      <w:lvlText w:val="%8."/>
      <w:lvlJc w:val="left"/>
      <w:pPr>
        <w:ind w:left="-90" w:firstLine="0"/>
      </w:pPr>
      <w:rPr>
        <w:rFonts w:hint="default"/>
      </w:rPr>
    </w:lvl>
    <w:lvl w:ilvl="8">
      <w:start w:val="1"/>
      <w:numFmt w:val="lowerRoman"/>
      <w:lvlText w:val="%9."/>
      <w:lvlJc w:val="left"/>
      <w:pPr>
        <w:ind w:left="-90" w:firstLine="0"/>
      </w:pPr>
      <w:rPr>
        <w:rFonts w:hint="default"/>
      </w:rPr>
    </w:lvl>
  </w:abstractNum>
  <w:abstractNum w:abstractNumId="12" w15:restartNumberingAfterBreak="0">
    <w:nsid w:val="71882D58"/>
    <w:multiLevelType w:val="hybridMultilevel"/>
    <w:tmpl w:val="7430EE3E"/>
    <w:lvl w:ilvl="0" w:tplc="6400D1F8">
      <w:start w:val="1"/>
      <w:numFmt w:val="decimal"/>
      <w:lvlText w:val="%1."/>
      <w:lvlJc w:val="left"/>
      <w:pPr>
        <w:ind w:left="720" w:hanging="360"/>
      </w:pPr>
      <w:rPr>
        <w:rFonts w:hint="default"/>
      </w:rPr>
    </w:lvl>
    <w:lvl w:ilvl="1" w:tplc="96607004">
      <w:start w:val="1"/>
      <w:numFmt w:val="lowerLetter"/>
      <w:lvlText w:val="%2."/>
      <w:lvlJc w:val="left"/>
      <w:pPr>
        <w:ind w:left="1440" w:hanging="360"/>
      </w:pPr>
    </w:lvl>
    <w:lvl w:ilvl="2" w:tplc="C9542A94" w:tentative="1">
      <w:start w:val="1"/>
      <w:numFmt w:val="lowerRoman"/>
      <w:lvlText w:val="%3."/>
      <w:lvlJc w:val="right"/>
      <w:pPr>
        <w:ind w:left="2160" w:hanging="180"/>
      </w:pPr>
    </w:lvl>
    <w:lvl w:ilvl="3" w:tplc="CF2079D8" w:tentative="1">
      <w:start w:val="1"/>
      <w:numFmt w:val="decimal"/>
      <w:lvlText w:val="%4."/>
      <w:lvlJc w:val="left"/>
      <w:pPr>
        <w:ind w:left="2880" w:hanging="360"/>
      </w:pPr>
    </w:lvl>
    <w:lvl w:ilvl="4" w:tplc="EF589E2A" w:tentative="1">
      <w:start w:val="1"/>
      <w:numFmt w:val="lowerLetter"/>
      <w:lvlText w:val="%5."/>
      <w:lvlJc w:val="left"/>
      <w:pPr>
        <w:ind w:left="3600" w:hanging="360"/>
      </w:pPr>
    </w:lvl>
    <w:lvl w:ilvl="5" w:tplc="248EB6B0" w:tentative="1">
      <w:start w:val="1"/>
      <w:numFmt w:val="lowerRoman"/>
      <w:lvlText w:val="%6."/>
      <w:lvlJc w:val="right"/>
      <w:pPr>
        <w:ind w:left="4320" w:hanging="180"/>
      </w:pPr>
    </w:lvl>
    <w:lvl w:ilvl="6" w:tplc="2BA6EDA8" w:tentative="1">
      <w:start w:val="1"/>
      <w:numFmt w:val="decimal"/>
      <w:lvlText w:val="%7."/>
      <w:lvlJc w:val="left"/>
      <w:pPr>
        <w:ind w:left="5040" w:hanging="360"/>
      </w:pPr>
    </w:lvl>
    <w:lvl w:ilvl="7" w:tplc="F79248A4" w:tentative="1">
      <w:start w:val="1"/>
      <w:numFmt w:val="lowerLetter"/>
      <w:lvlText w:val="%8."/>
      <w:lvlJc w:val="left"/>
      <w:pPr>
        <w:ind w:left="5760" w:hanging="360"/>
      </w:pPr>
    </w:lvl>
    <w:lvl w:ilvl="8" w:tplc="4F60A102" w:tentative="1">
      <w:start w:val="1"/>
      <w:numFmt w:val="lowerRoman"/>
      <w:lvlText w:val="%9."/>
      <w:lvlJc w:val="right"/>
      <w:pPr>
        <w:ind w:left="6480" w:hanging="180"/>
      </w:pPr>
    </w:lvl>
  </w:abstractNum>
  <w:num w:numId="1" w16cid:durableId="1706758884">
    <w:abstractNumId w:val="11"/>
  </w:num>
  <w:num w:numId="2" w16cid:durableId="1141194902">
    <w:abstractNumId w:val="3"/>
  </w:num>
  <w:num w:numId="3" w16cid:durableId="814029069">
    <w:abstractNumId w:val="8"/>
  </w:num>
  <w:num w:numId="4" w16cid:durableId="1796413556">
    <w:abstractNumId w:val="9"/>
  </w:num>
  <w:num w:numId="5" w16cid:durableId="1505704480">
    <w:abstractNumId w:val="10"/>
  </w:num>
  <w:num w:numId="6" w16cid:durableId="1322927965">
    <w:abstractNumId w:val="7"/>
  </w:num>
  <w:num w:numId="7" w16cid:durableId="880939175">
    <w:abstractNumId w:val="1"/>
  </w:num>
  <w:num w:numId="8" w16cid:durableId="1032073985">
    <w:abstractNumId w:val="6"/>
  </w:num>
  <w:num w:numId="9" w16cid:durableId="945649702">
    <w:abstractNumId w:val="2"/>
  </w:num>
  <w:num w:numId="10" w16cid:durableId="660084890">
    <w:abstractNumId w:val="12"/>
  </w:num>
  <w:num w:numId="11" w16cid:durableId="528687603">
    <w:abstractNumId w:val="7"/>
  </w:num>
  <w:num w:numId="12" w16cid:durableId="1387215490">
    <w:abstractNumId w:val="5"/>
  </w:num>
  <w:num w:numId="13" w16cid:durableId="864558033">
    <w:abstractNumId w:val="0"/>
  </w:num>
  <w:num w:numId="14" w16cid:durableId="608006963">
    <w:abstractNumId w:val="11"/>
  </w:num>
  <w:num w:numId="15" w16cid:durableId="1741172635">
    <w:abstractNumId w:val="11"/>
  </w:num>
  <w:num w:numId="16" w16cid:durableId="2018531474">
    <w:abstractNumId w:val="11"/>
  </w:num>
  <w:num w:numId="17" w16cid:durableId="2088308406">
    <w:abstractNumId w:val="11"/>
  </w:num>
  <w:num w:numId="18" w16cid:durableId="780761666">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D27"/>
    <w:rsid w:val="00000A1E"/>
    <w:rsid w:val="00003234"/>
    <w:rsid w:val="000059E4"/>
    <w:rsid w:val="00005B43"/>
    <w:rsid w:val="00005E83"/>
    <w:rsid w:val="000108B4"/>
    <w:rsid w:val="00010C8B"/>
    <w:rsid w:val="00010DA2"/>
    <w:rsid w:val="00012B5B"/>
    <w:rsid w:val="000158FB"/>
    <w:rsid w:val="00016185"/>
    <w:rsid w:val="0001706A"/>
    <w:rsid w:val="00020F5A"/>
    <w:rsid w:val="000222C0"/>
    <w:rsid w:val="00022B09"/>
    <w:rsid w:val="00023A91"/>
    <w:rsid w:val="00023D3F"/>
    <w:rsid w:val="000250CE"/>
    <w:rsid w:val="00025AF8"/>
    <w:rsid w:val="00025BA7"/>
    <w:rsid w:val="000261A6"/>
    <w:rsid w:val="000267A4"/>
    <w:rsid w:val="00026E23"/>
    <w:rsid w:val="000303F9"/>
    <w:rsid w:val="0003177B"/>
    <w:rsid w:val="000416FD"/>
    <w:rsid w:val="000440C9"/>
    <w:rsid w:val="000441AC"/>
    <w:rsid w:val="00045A14"/>
    <w:rsid w:val="000474C5"/>
    <w:rsid w:val="00051B33"/>
    <w:rsid w:val="00051C82"/>
    <w:rsid w:val="000523CF"/>
    <w:rsid w:val="000534F7"/>
    <w:rsid w:val="0005471B"/>
    <w:rsid w:val="000549F1"/>
    <w:rsid w:val="00056B91"/>
    <w:rsid w:val="000603EB"/>
    <w:rsid w:val="00063A4D"/>
    <w:rsid w:val="000648B8"/>
    <w:rsid w:val="000701A3"/>
    <w:rsid w:val="000711A7"/>
    <w:rsid w:val="0007146D"/>
    <w:rsid w:val="00081CB3"/>
    <w:rsid w:val="00083347"/>
    <w:rsid w:val="0008386C"/>
    <w:rsid w:val="00085CEC"/>
    <w:rsid w:val="0008698D"/>
    <w:rsid w:val="00090ED8"/>
    <w:rsid w:val="00091079"/>
    <w:rsid w:val="00095402"/>
    <w:rsid w:val="00096E24"/>
    <w:rsid w:val="000A3727"/>
    <w:rsid w:val="000A3CD4"/>
    <w:rsid w:val="000A5531"/>
    <w:rsid w:val="000A5795"/>
    <w:rsid w:val="000B4147"/>
    <w:rsid w:val="000B4460"/>
    <w:rsid w:val="000B77FD"/>
    <w:rsid w:val="000C6C20"/>
    <w:rsid w:val="000C7D5F"/>
    <w:rsid w:val="000D00C4"/>
    <w:rsid w:val="000D19E2"/>
    <w:rsid w:val="000D1B44"/>
    <w:rsid w:val="000D694A"/>
    <w:rsid w:val="000D7CA4"/>
    <w:rsid w:val="000E0DAC"/>
    <w:rsid w:val="000E1C96"/>
    <w:rsid w:val="000E25AA"/>
    <w:rsid w:val="000E5289"/>
    <w:rsid w:val="000E7915"/>
    <w:rsid w:val="000F0999"/>
    <w:rsid w:val="000F45DC"/>
    <w:rsid w:val="000F715C"/>
    <w:rsid w:val="000F742E"/>
    <w:rsid w:val="000F7B62"/>
    <w:rsid w:val="00100451"/>
    <w:rsid w:val="00100A60"/>
    <w:rsid w:val="001018D3"/>
    <w:rsid w:val="0010246A"/>
    <w:rsid w:val="00102E35"/>
    <w:rsid w:val="00103390"/>
    <w:rsid w:val="00103423"/>
    <w:rsid w:val="00103BDB"/>
    <w:rsid w:val="00104CE3"/>
    <w:rsid w:val="00106832"/>
    <w:rsid w:val="00106BD4"/>
    <w:rsid w:val="00110B75"/>
    <w:rsid w:val="001137DA"/>
    <w:rsid w:val="00121B98"/>
    <w:rsid w:val="00121CF1"/>
    <w:rsid w:val="001220F8"/>
    <w:rsid w:val="00124C1D"/>
    <w:rsid w:val="00124D27"/>
    <w:rsid w:val="00133B96"/>
    <w:rsid w:val="001345C4"/>
    <w:rsid w:val="001353F3"/>
    <w:rsid w:val="0013675A"/>
    <w:rsid w:val="00136EEF"/>
    <w:rsid w:val="00137500"/>
    <w:rsid w:val="00137EEA"/>
    <w:rsid w:val="00142B9D"/>
    <w:rsid w:val="00143CCF"/>
    <w:rsid w:val="00147EB8"/>
    <w:rsid w:val="001506EF"/>
    <w:rsid w:val="00150BFA"/>
    <w:rsid w:val="00151757"/>
    <w:rsid w:val="00151990"/>
    <w:rsid w:val="00152502"/>
    <w:rsid w:val="001538C6"/>
    <w:rsid w:val="00156005"/>
    <w:rsid w:val="00156485"/>
    <w:rsid w:val="0015797C"/>
    <w:rsid w:val="00160C90"/>
    <w:rsid w:val="00163991"/>
    <w:rsid w:val="0016442F"/>
    <w:rsid w:val="00166E03"/>
    <w:rsid w:val="00170DD1"/>
    <w:rsid w:val="00170F42"/>
    <w:rsid w:val="001723AE"/>
    <w:rsid w:val="0017319A"/>
    <w:rsid w:val="001744B4"/>
    <w:rsid w:val="00175D35"/>
    <w:rsid w:val="0017613F"/>
    <w:rsid w:val="0017769A"/>
    <w:rsid w:val="00182ADF"/>
    <w:rsid w:val="0018370D"/>
    <w:rsid w:val="00185165"/>
    <w:rsid w:val="00185EF4"/>
    <w:rsid w:val="0019335F"/>
    <w:rsid w:val="0019458F"/>
    <w:rsid w:val="00197364"/>
    <w:rsid w:val="001A11DD"/>
    <w:rsid w:val="001A1B2B"/>
    <w:rsid w:val="001A2432"/>
    <w:rsid w:val="001A3EC4"/>
    <w:rsid w:val="001A4CBE"/>
    <w:rsid w:val="001A4CEF"/>
    <w:rsid w:val="001A66F4"/>
    <w:rsid w:val="001B3389"/>
    <w:rsid w:val="001B3F6E"/>
    <w:rsid w:val="001B4E7F"/>
    <w:rsid w:val="001C04E4"/>
    <w:rsid w:val="001C082E"/>
    <w:rsid w:val="001C1963"/>
    <w:rsid w:val="001C37C0"/>
    <w:rsid w:val="001C7263"/>
    <w:rsid w:val="001D0D33"/>
    <w:rsid w:val="001E0710"/>
    <w:rsid w:val="001E1286"/>
    <w:rsid w:val="001E2C8E"/>
    <w:rsid w:val="001E3C53"/>
    <w:rsid w:val="001E526A"/>
    <w:rsid w:val="001E53AF"/>
    <w:rsid w:val="001E5D40"/>
    <w:rsid w:val="001E697A"/>
    <w:rsid w:val="001F7EA8"/>
    <w:rsid w:val="00200B03"/>
    <w:rsid w:val="002031F2"/>
    <w:rsid w:val="002040C7"/>
    <w:rsid w:val="00205104"/>
    <w:rsid w:val="00205E5A"/>
    <w:rsid w:val="00206ABD"/>
    <w:rsid w:val="00212F48"/>
    <w:rsid w:val="00213AD6"/>
    <w:rsid w:val="0021660E"/>
    <w:rsid w:val="00221EED"/>
    <w:rsid w:val="00223781"/>
    <w:rsid w:val="00224916"/>
    <w:rsid w:val="002264B3"/>
    <w:rsid w:val="002330DA"/>
    <w:rsid w:val="0023455F"/>
    <w:rsid w:val="00234EEB"/>
    <w:rsid w:val="0023670A"/>
    <w:rsid w:val="00237C0E"/>
    <w:rsid w:val="00237FAF"/>
    <w:rsid w:val="00244AE8"/>
    <w:rsid w:val="002467A9"/>
    <w:rsid w:val="00247913"/>
    <w:rsid w:val="00252535"/>
    <w:rsid w:val="00252565"/>
    <w:rsid w:val="0025348C"/>
    <w:rsid w:val="00253F5D"/>
    <w:rsid w:val="00254409"/>
    <w:rsid w:val="002566FE"/>
    <w:rsid w:val="00257275"/>
    <w:rsid w:val="00257682"/>
    <w:rsid w:val="00261A58"/>
    <w:rsid w:val="002639F6"/>
    <w:rsid w:val="002647A8"/>
    <w:rsid w:val="00266D38"/>
    <w:rsid w:val="00270796"/>
    <w:rsid w:val="002711AF"/>
    <w:rsid w:val="0027297A"/>
    <w:rsid w:val="0027617E"/>
    <w:rsid w:val="0028033B"/>
    <w:rsid w:val="00282067"/>
    <w:rsid w:val="002853F3"/>
    <w:rsid w:val="002859D1"/>
    <w:rsid w:val="0028629C"/>
    <w:rsid w:val="0028740A"/>
    <w:rsid w:val="0029000A"/>
    <w:rsid w:val="00291C6E"/>
    <w:rsid w:val="0029366F"/>
    <w:rsid w:val="00293F0F"/>
    <w:rsid w:val="00295CF1"/>
    <w:rsid w:val="002A0DAB"/>
    <w:rsid w:val="002A109E"/>
    <w:rsid w:val="002A1403"/>
    <w:rsid w:val="002A1460"/>
    <w:rsid w:val="002A54EF"/>
    <w:rsid w:val="002A7A55"/>
    <w:rsid w:val="002B00B5"/>
    <w:rsid w:val="002B0D9C"/>
    <w:rsid w:val="002B1311"/>
    <w:rsid w:val="002B4555"/>
    <w:rsid w:val="002B6AC6"/>
    <w:rsid w:val="002C0999"/>
    <w:rsid w:val="002C147D"/>
    <w:rsid w:val="002C15D3"/>
    <w:rsid w:val="002C1A8B"/>
    <w:rsid w:val="002C33A2"/>
    <w:rsid w:val="002C4871"/>
    <w:rsid w:val="002C6F1D"/>
    <w:rsid w:val="002D2F06"/>
    <w:rsid w:val="002D2F6C"/>
    <w:rsid w:val="002E00EC"/>
    <w:rsid w:val="002E09F1"/>
    <w:rsid w:val="002E0EDA"/>
    <w:rsid w:val="002E2B8A"/>
    <w:rsid w:val="002E34D6"/>
    <w:rsid w:val="002E3DFD"/>
    <w:rsid w:val="002E72A0"/>
    <w:rsid w:val="002E78FB"/>
    <w:rsid w:val="002F19A9"/>
    <w:rsid w:val="002F586F"/>
    <w:rsid w:val="002F7D34"/>
    <w:rsid w:val="002F7F80"/>
    <w:rsid w:val="00300140"/>
    <w:rsid w:val="0030213C"/>
    <w:rsid w:val="00306828"/>
    <w:rsid w:val="00307070"/>
    <w:rsid w:val="00307162"/>
    <w:rsid w:val="00307461"/>
    <w:rsid w:val="00312CE5"/>
    <w:rsid w:val="00315FE6"/>
    <w:rsid w:val="003200CE"/>
    <w:rsid w:val="00322FC7"/>
    <w:rsid w:val="00325175"/>
    <w:rsid w:val="003252C2"/>
    <w:rsid w:val="003271CA"/>
    <w:rsid w:val="00336F07"/>
    <w:rsid w:val="00340B2F"/>
    <w:rsid w:val="00343043"/>
    <w:rsid w:val="00347A38"/>
    <w:rsid w:val="0035089F"/>
    <w:rsid w:val="00353279"/>
    <w:rsid w:val="0035723E"/>
    <w:rsid w:val="00360800"/>
    <w:rsid w:val="003658F0"/>
    <w:rsid w:val="003675E6"/>
    <w:rsid w:val="00371CB8"/>
    <w:rsid w:val="0037389F"/>
    <w:rsid w:val="00383D73"/>
    <w:rsid w:val="00383FA3"/>
    <w:rsid w:val="00384D89"/>
    <w:rsid w:val="00386809"/>
    <w:rsid w:val="003868BD"/>
    <w:rsid w:val="00386D76"/>
    <w:rsid w:val="00393489"/>
    <w:rsid w:val="00397412"/>
    <w:rsid w:val="00397B64"/>
    <w:rsid w:val="00397F69"/>
    <w:rsid w:val="003A1A36"/>
    <w:rsid w:val="003A2516"/>
    <w:rsid w:val="003A36AD"/>
    <w:rsid w:val="003B5C39"/>
    <w:rsid w:val="003C3E4E"/>
    <w:rsid w:val="003C40E0"/>
    <w:rsid w:val="003C5273"/>
    <w:rsid w:val="003C679D"/>
    <w:rsid w:val="003D2C12"/>
    <w:rsid w:val="003D66AD"/>
    <w:rsid w:val="003D7799"/>
    <w:rsid w:val="003E0417"/>
    <w:rsid w:val="003E0A8E"/>
    <w:rsid w:val="003F00D6"/>
    <w:rsid w:val="003F6BE0"/>
    <w:rsid w:val="00402330"/>
    <w:rsid w:val="00403C2C"/>
    <w:rsid w:val="004044C8"/>
    <w:rsid w:val="0040671E"/>
    <w:rsid w:val="00407D67"/>
    <w:rsid w:val="004103BE"/>
    <w:rsid w:val="00411A17"/>
    <w:rsid w:val="0041401D"/>
    <w:rsid w:val="00416481"/>
    <w:rsid w:val="00416EBA"/>
    <w:rsid w:val="00421545"/>
    <w:rsid w:val="00421F89"/>
    <w:rsid w:val="00422B18"/>
    <w:rsid w:val="00433253"/>
    <w:rsid w:val="00433481"/>
    <w:rsid w:val="00434A1F"/>
    <w:rsid w:val="00434F6B"/>
    <w:rsid w:val="00436DE3"/>
    <w:rsid w:val="004401B3"/>
    <w:rsid w:val="004416C1"/>
    <w:rsid w:val="00446697"/>
    <w:rsid w:val="00447F2C"/>
    <w:rsid w:val="00457347"/>
    <w:rsid w:val="004641A5"/>
    <w:rsid w:val="00464476"/>
    <w:rsid w:val="00474CB9"/>
    <w:rsid w:val="0047613B"/>
    <w:rsid w:val="00480C86"/>
    <w:rsid w:val="00482EA5"/>
    <w:rsid w:val="00483F23"/>
    <w:rsid w:val="00485227"/>
    <w:rsid w:val="0048562D"/>
    <w:rsid w:val="004861DB"/>
    <w:rsid w:val="00486CD3"/>
    <w:rsid w:val="004902BC"/>
    <w:rsid w:val="00492587"/>
    <w:rsid w:val="00493A69"/>
    <w:rsid w:val="004968F9"/>
    <w:rsid w:val="004A18DE"/>
    <w:rsid w:val="004A3366"/>
    <w:rsid w:val="004A3E4F"/>
    <w:rsid w:val="004A484A"/>
    <w:rsid w:val="004A72CB"/>
    <w:rsid w:val="004B0F22"/>
    <w:rsid w:val="004B3427"/>
    <w:rsid w:val="004B37F6"/>
    <w:rsid w:val="004B4592"/>
    <w:rsid w:val="004B4A12"/>
    <w:rsid w:val="004C43BA"/>
    <w:rsid w:val="004C4FEF"/>
    <w:rsid w:val="004C597D"/>
    <w:rsid w:val="004C5DC5"/>
    <w:rsid w:val="004C623C"/>
    <w:rsid w:val="004D03B7"/>
    <w:rsid w:val="004D09A8"/>
    <w:rsid w:val="004D1967"/>
    <w:rsid w:val="004D3E8E"/>
    <w:rsid w:val="004D3F9E"/>
    <w:rsid w:val="004D7023"/>
    <w:rsid w:val="004D7D83"/>
    <w:rsid w:val="004E47F2"/>
    <w:rsid w:val="004E603E"/>
    <w:rsid w:val="004E6BC0"/>
    <w:rsid w:val="004E7319"/>
    <w:rsid w:val="004F28C8"/>
    <w:rsid w:val="00500198"/>
    <w:rsid w:val="005024BB"/>
    <w:rsid w:val="005028E1"/>
    <w:rsid w:val="00503B9E"/>
    <w:rsid w:val="00506B5F"/>
    <w:rsid w:val="00510172"/>
    <w:rsid w:val="00521476"/>
    <w:rsid w:val="005264A4"/>
    <w:rsid w:val="0052754D"/>
    <w:rsid w:val="005303A9"/>
    <w:rsid w:val="00530DFE"/>
    <w:rsid w:val="00531F5A"/>
    <w:rsid w:val="0053382C"/>
    <w:rsid w:val="00534D18"/>
    <w:rsid w:val="00543694"/>
    <w:rsid w:val="00544C86"/>
    <w:rsid w:val="0054569B"/>
    <w:rsid w:val="00546B23"/>
    <w:rsid w:val="00550395"/>
    <w:rsid w:val="00553C2A"/>
    <w:rsid w:val="0055538A"/>
    <w:rsid w:val="0056138E"/>
    <w:rsid w:val="00561FE6"/>
    <w:rsid w:val="00562A97"/>
    <w:rsid w:val="00571BBD"/>
    <w:rsid w:val="00572C53"/>
    <w:rsid w:val="00572FA4"/>
    <w:rsid w:val="005749E1"/>
    <w:rsid w:val="00583238"/>
    <w:rsid w:val="00583C1F"/>
    <w:rsid w:val="00584D92"/>
    <w:rsid w:val="0058610E"/>
    <w:rsid w:val="0058693B"/>
    <w:rsid w:val="00586FA0"/>
    <w:rsid w:val="00593846"/>
    <w:rsid w:val="005946FC"/>
    <w:rsid w:val="00595142"/>
    <w:rsid w:val="005A3838"/>
    <w:rsid w:val="005A38AD"/>
    <w:rsid w:val="005A6A34"/>
    <w:rsid w:val="005A7A8B"/>
    <w:rsid w:val="005B288C"/>
    <w:rsid w:val="005B38C9"/>
    <w:rsid w:val="005B58B4"/>
    <w:rsid w:val="005C180F"/>
    <w:rsid w:val="005C19E4"/>
    <w:rsid w:val="005C29A6"/>
    <w:rsid w:val="005C42D2"/>
    <w:rsid w:val="005C4D43"/>
    <w:rsid w:val="005C4FD9"/>
    <w:rsid w:val="005C5259"/>
    <w:rsid w:val="005C528D"/>
    <w:rsid w:val="005D1326"/>
    <w:rsid w:val="005D49B5"/>
    <w:rsid w:val="005D5D18"/>
    <w:rsid w:val="005D69E4"/>
    <w:rsid w:val="005E024E"/>
    <w:rsid w:val="005E02E5"/>
    <w:rsid w:val="005E1007"/>
    <w:rsid w:val="005E1B4B"/>
    <w:rsid w:val="005E32B4"/>
    <w:rsid w:val="005E5BBF"/>
    <w:rsid w:val="005E6ECF"/>
    <w:rsid w:val="005F16FA"/>
    <w:rsid w:val="005F2689"/>
    <w:rsid w:val="00600BD1"/>
    <w:rsid w:val="00602C4E"/>
    <w:rsid w:val="00602C4F"/>
    <w:rsid w:val="00602D2B"/>
    <w:rsid w:val="00603A2C"/>
    <w:rsid w:val="00604EC3"/>
    <w:rsid w:val="0060551C"/>
    <w:rsid w:val="00611985"/>
    <w:rsid w:val="00613925"/>
    <w:rsid w:val="00614F41"/>
    <w:rsid w:val="00616143"/>
    <w:rsid w:val="006175C1"/>
    <w:rsid w:val="00621929"/>
    <w:rsid w:val="00622FC1"/>
    <w:rsid w:val="00623247"/>
    <w:rsid w:val="00625238"/>
    <w:rsid w:val="00626407"/>
    <w:rsid w:val="0063040A"/>
    <w:rsid w:val="006339D6"/>
    <w:rsid w:val="00633D50"/>
    <w:rsid w:val="0063463C"/>
    <w:rsid w:val="006360C7"/>
    <w:rsid w:val="00637F5F"/>
    <w:rsid w:val="00640B01"/>
    <w:rsid w:val="0064123B"/>
    <w:rsid w:val="00644213"/>
    <w:rsid w:val="00644FDC"/>
    <w:rsid w:val="006464E9"/>
    <w:rsid w:val="006465EF"/>
    <w:rsid w:val="00646B69"/>
    <w:rsid w:val="006523E0"/>
    <w:rsid w:val="006537E5"/>
    <w:rsid w:val="006553B2"/>
    <w:rsid w:val="006605A6"/>
    <w:rsid w:val="00661FFE"/>
    <w:rsid w:val="006626AE"/>
    <w:rsid w:val="00662B4B"/>
    <w:rsid w:val="006638D8"/>
    <w:rsid w:val="0066713D"/>
    <w:rsid w:val="00667AAE"/>
    <w:rsid w:val="00672FB3"/>
    <w:rsid w:val="00673726"/>
    <w:rsid w:val="00675621"/>
    <w:rsid w:val="00675AFB"/>
    <w:rsid w:val="006768D0"/>
    <w:rsid w:val="006770EE"/>
    <w:rsid w:val="00682C56"/>
    <w:rsid w:val="00685332"/>
    <w:rsid w:val="00693038"/>
    <w:rsid w:val="00694A5F"/>
    <w:rsid w:val="00694CFD"/>
    <w:rsid w:val="00694DAC"/>
    <w:rsid w:val="00694FDD"/>
    <w:rsid w:val="00695750"/>
    <w:rsid w:val="00696223"/>
    <w:rsid w:val="006A0A7B"/>
    <w:rsid w:val="006A2F15"/>
    <w:rsid w:val="006A3E61"/>
    <w:rsid w:val="006A4686"/>
    <w:rsid w:val="006A6A14"/>
    <w:rsid w:val="006A7441"/>
    <w:rsid w:val="006B1E7F"/>
    <w:rsid w:val="006B1F67"/>
    <w:rsid w:val="006B2215"/>
    <w:rsid w:val="006B3358"/>
    <w:rsid w:val="006B33EF"/>
    <w:rsid w:val="006B359B"/>
    <w:rsid w:val="006B3E7E"/>
    <w:rsid w:val="006B6FBE"/>
    <w:rsid w:val="006C1163"/>
    <w:rsid w:val="006C28F2"/>
    <w:rsid w:val="006C5542"/>
    <w:rsid w:val="006C7A86"/>
    <w:rsid w:val="006D0C5F"/>
    <w:rsid w:val="006D0FD8"/>
    <w:rsid w:val="006D4225"/>
    <w:rsid w:val="006D581B"/>
    <w:rsid w:val="006D6188"/>
    <w:rsid w:val="006E07F5"/>
    <w:rsid w:val="006E0B41"/>
    <w:rsid w:val="006E2B9C"/>
    <w:rsid w:val="006E3F59"/>
    <w:rsid w:val="006E48C2"/>
    <w:rsid w:val="006E4A1F"/>
    <w:rsid w:val="006E512A"/>
    <w:rsid w:val="006E6B92"/>
    <w:rsid w:val="006E7738"/>
    <w:rsid w:val="006F1BC5"/>
    <w:rsid w:val="006F1C36"/>
    <w:rsid w:val="006F3D97"/>
    <w:rsid w:val="006F63B5"/>
    <w:rsid w:val="006F70F8"/>
    <w:rsid w:val="00701F9C"/>
    <w:rsid w:val="0070566E"/>
    <w:rsid w:val="0070736E"/>
    <w:rsid w:val="00715830"/>
    <w:rsid w:val="007158E0"/>
    <w:rsid w:val="00715EFE"/>
    <w:rsid w:val="007164B6"/>
    <w:rsid w:val="00717695"/>
    <w:rsid w:val="00717C3E"/>
    <w:rsid w:val="007216C6"/>
    <w:rsid w:val="00723240"/>
    <w:rsid w:val="00732CC8"/>
    <w:rsid w:val="00733EC4"/>
    <w:rsid w:val="00735733"/>
    <w:rsid w:val="00735F6F"/>
    <w:rsid w:val="007378EA"/>
    <w:rsid w:val="00742DF4"/>
    <w:rsid w:val="00744820"/>
    <w:rsid w:val="007449A5"/>
    <w:rsid w:val="00744B9F"/>
    <w:rsid w:val="00746710"/>
    <w:rsid w:val="00747919"/>
    <w:rsid w:val="007545D3"/>
    <w:rsid w:val="00757E73"/>
    <w:rsid w:val="0076013E"/>
    <w:rsid w:val="00762831"/>
    <w:rsid w:val="00766EE6"/>
    <w:rsid w:val="0076746D"/>
    <w:rsid w:val="007700C0"/>
    <w:rsid w:val="00772FB0"/>
    <w:rsid w:val="00773A2C"/>
    <w:rsid w:val="00777473"/>
    <w:rsid w:val="0078242C"/>
    <w:rsid w:val="00783799"/>
    <w:rsid w:val="007838F1"/>
    <w:rsid w:val="00783DC2"/>
    <w:rsid w:val="00784734"/>
    <w:rsid w:val="00787075"/>
    <w:rsid w:val="007903C1"/>
    <w:rsid w:val="00793B09"/>
    <w:rsid w:val="007960B1"/>
    <w:rsid w:val="00797339"/>
    <w:rsid w:val="007A389D"/>
    <w:rsid w:val="007A48E1"/>
    <w:rsid w:val="007B3765"/>
    <w:rsid w:val="007B43E5"/>
    <w:rsid w:val="007B57D3"/>
    <w:rsid w:val="007B5E76"/>
    <w:rsid w:val="007B60BE"/>
    <w:rsid w:val="007B6557"/>
    <w:rsid w:val="007B719B"/>
    <w:rsid w:val="007C07F9"/>
    <w:rsid w:val="007C285E"/>
    <w:rsid w:val="007C64BC"/>
    <w:rsid w:val="007C734D"/>
    <w:rsid w:val="007C7C0A"/>
    <w:rsid w:val="007D3090"/>
    <w:rsid w:val="007D47B2"/>
    <w:rsid w:val="007D5D4A"/>
    <w:rsid w:val="007D5E47"/>
    <w:rsid w:val="007D6FCE"/>
    <w:rsid w:val="007D777C"/>
    <w:rsid w:val="007E0109"/>
    <w:rsid w:val="007E0899"/>
    <w:rsid w:val="007E0D96"/>
    <w:rsid w:val="007E17A7"/>
    <w:rsid w:val="007E2A80"/>
    <w:rsid w:val="007E2CE3"/>
    <w:rsid w:val="007E3436"/>
    <w:rsid w:val="007E4B39"/>
    <w:rsid w:val="007E51F8"/>
    <w:rsid w:val="007E6B4D"/>
    <w:rsid w:val="007E705A"/>
    <w:rsid w:val="007E7A2E"/>
    <w:rsid w:val="007E7C1F"/>
    <w:rsid w:val="007F170E"/>
    <w:rsid w:val="007F2A24"/>
    <w:rsid w:val="007F3421"/>
    <w:rsid w:val="007F64FD"/>
    <w:rsid w:val="007F76F5"/>
    <w:rsid w:val="007F78B3"/>
    <w:rsid w:val="007F7D33"/>
    <w:rsid w:val="00802218"/>
    <w:rsid w:val="00802C6C"/>
    <w:rsid w:val="008077FF"/>
    <w:rsid w:val="00807C55"/>
    <w:rsid w:val="00810133"/>
    <w:rsid w:val="008109D8"/>
    <w:rsid w:val="00812523"/>
    <w:rsid w:val="00813261"/>
    <w:rsid w:val="00816AA5"/>
    <w:rsid w:val="0081725C"/>
    <w:rsid w:val="00817DEF"/>
    <w:rsid w:val="0082179F"/>
    <w:rsid w:val="008217FA"/>
    <w:rsid w:val="00822B3E"/>
    <w:rsid w:val="00822F65"/>
    <w:rsid w:val="008234C7"/>
    <w:rsid w:val="008239A0"/>
    <w:rsid w:val="008250BF"/>
    <w:rsid w:val="00825627"/>
    <w:rsid w:val="008304A9"/>
    <w:rsid w:val="008332DB"/>
    <w:rsid w:val="0083477A"/>
    <w:rsid w:val="00835D92"/>
    <w:rsid w:val="00837132"/>
    <w:rsid w:val="00837CB9"/>
    <w:rsid w:val="008402D3"/>
    <w:rsid w:val="008425EB"/>
    <w:rsid w:val="0084371D"/>
    <w:rsid w:val="00844138"/>
    <w:rsid w:val="00844F8B"/>
    <w:rsid w:val="008506B9"/>
    <w:rsid w:val="00852B78"/>
    <w:rsid w:val="0085388A"/>
    <w:rsid w:val="00854016"/>
    <w:rsid w:val="00854610"/>
    <w:rsid w:val="00854872"/>
    <w:rsid w:val="00855363"/>
    <w:rsid w:val="008556A1"/>
    <w:rsid w:val="00855BA5"/>
    <w:rsid w:val="008565F5"/>
    <w:rsid w:val="008571B3"/>
    <w:rsid w:val="008574F6"/>
    <w:rsid w:val="00860835"/>
    <w:rsid w:val="00865862"/>
    <w:rsid w:val="00865964"/>
    <w:rsid w:val="00867FE6"/>
    <w:rsid w:val="00870B88"/>
    <w:rsid w:val="00875515"/>
    <w:rsid w:val="00876B04"/>
    <w:rsid w:val="0087717B"/>
    <w:rsid w:val="008817CA"/>
    <w:rsid w:val="0088394F"/>
    <w:rsid w:val="008839FA"/>
    <w:rsid w:val="00885143"/>
    <w:rsid w:val="00885BD3"/>
    <w:rsid w:val="00887A37"/>
    <w:rsid w:val="00887CF3"/>
    <w:rsid w:val="00892B98"/>
    <w:rsid w:val="00895C0D"/>
    <w:rsid w:val="00896022"/>
    <w:rsid w:val="008962A6"/>
    <w:rsid w:val="008A0A9E"/>
    <w:rsid w:val="008A3CF6"/>
    <w:rsid w:val="008A4273"/>
    <w:rsid w:val="008A4E13"/>
    <w:rsid w:val="008B0C2B"/>
    <w:rsid w:val="008B0D5A"/>
    <w:rsid w:val="008B48D0"/>
    <w:rsid w:val="008B6DBD"/>
    <w:rsid w:val="008C0FA5"/>
    <w:rsid w:val="008C10BA"/>
    <w:rsid w:val="008C268B"/>
    <w:rsid w:val="008C2D5A"/>
    <w:rsid w:val="008C390D"/>
    <w:rsid w:val="008C65C6"/>
    <w:rsid w:val="008C7D74"/>
    <w:rsid w:val="008D2CAA"/>
    <w:rsid w:val="008D3973"/>
    <w:rsid w:val="008D46C1"/>
    <w:rsid w:val="008D4DBE"/>
    <w:rsid w:val="008D7422"/>
    <w:rsid w:val="008E00A8"/>
    <w:rsid w:val="008E0E5E"/>
    <w:rsid w:val="008E0EB3"/>
    <w:rsid w:val="008E19C8"/>
    <w:rsid w:val="008E2DF1"/>
    <w:rsid w:val="008E37DD"/>
    <w:rsid w:val="008E3C90"/>
    <w:rsid w:val="008F2FAD"/>
    <w:rsid w:val="008F56E4"/>
    <w:rsid w:val="008F5855"/>
    <w:rsid w:val="008F58E3"/>
    <w:rsid w:val="008F60C1"/>
    <w:rsid w:val="008F60FF"/>
    <w:rsid w:val="008F751C"/>
    <w:rsid w:val="008F7881"/>
    <w:rsid w:val="00902A31"/>
    <w:rsid w:val="009030C4"/>
    <w:rsid w:val="00903313"/>
    <w:rsid w:val="0090378A"/>
    <w:rsid w:val="00904904"/>
    <w:rsid w:val="00906532"/>
    <w:rsid w:val="009067D4"/>
    <w:rsid w:val="009075DA"/>
    <w:rsid w:val="0090794E"/>
    <w:rsid w:val="00911B7F"/>
    <w:rsid w:val="00911ED2"/>
    <w:rsid w:val="00912958"/>
    <w:rsid w:val="009138BC"/>
    <w:rsid w:val="009214A3"/>
    <w:rsid w:val="00921EAA"/>
    <w:rsid w:val="0092291F"/>
    <w:rsid w:val="00923289"/>
    <w:rsid w:val="009240D4"/>
    <w:rsid w:val="00925ECF"/>
    <w:rsid w:val="00927B75"/>
    <w:rsid w:val="00932A89"/>
    <w:rsid w:val="00932E17"/>
    <w:rsid w:val="00933A42"/>
    <w:rsid w:val="009344E9"/>
    <w:rsid w:val="0093480A"/>
    <w:rsid w:val="009365E7"/>
    <w:rsid w:val="009367B6"/>
    <w:rsid w:val="009373CD"/>
    <w:rsid w:val="00937D0C"/>
    <w:rsid w:val="00943D82"/>
    <w:rsid w:val="00943F1B"/>
    <w:rsid w:val="00950510"/>
    <w:rsid w:val="0095270E"/>
    <w:rsid w:val="00952E94"/>
    <w:rsid w:val="00953006"/>
    <w:rsid w:val="0095308F"/>
    <w:rsid w:val="00955E55"/>
    <w:rsid w:val="009573D1"/>
    <w:rsid w:val="0096007A"/>
    <w:rsid w:val="009600A2"/>
    <w:rsid w:val="00961C38"/>
    <w:rsid w:val="0096575F"/>
    <w:rsid w:val="009711D5"/>
    <w:rsid w:val="00972881"/>
    <w:rsid w:val="0097440D"/>
    <w:rsid w:val="00975817"/>
    <w:rsid w:val="009770D7"/>
    <w:rsid w:val="009900B5"/>
    <w:rsid w:val="00990CDC"/>
    <w:rsid w:val="0099450B"/>
    <w:rsid w:val="009960AD"/>
    <w:rsid w:val="009967DB"/>
    <w:rsid w:val="009A3113"/>
    <w:rsid w:val="009B61C6"/>
    <w:rsid w:val="009B6F3F"/>
    <w:rsid w:val="009C508C"/>
    <w:rsid w:val="009C5A5E"/>
    <w:rsid w:val="009C6A3B"/>
    <w:rsid w:val="009C7257"/>
    <w:rsid w:val="009D030C"/>
    <w:rsid w:val="009D089A"/>
    <w:rsid w:val="009D28CC"/>
    <w:rsid w:val="009D298A"/>
    <w:rsid w:val="009D56F2"/>
    <w:rsid w:val="009D7A3A"/>
    <w:rsid w:val="009E0F12"/>
    <w:rsid w:val="009E36F4"/>
    <w:rsid w:val="009E3F72"/>
    <w:rsid w:val="009E3FC0"/>
    <w:rsid w:val="009E4970"/>
    <w:rsid w:val="009E5E38"/>
    <w:rsid w:val="009E69FF"/>
    <w:rsid w:val="009E72BC"/>
    <w:rsid w:val="009F2385"/>
    <w:rsid w:val="009F3344"/>
    <w:rsid w:val="009F5E49"/>
    <w:rsid w:val="009F63BC"/>
    <w:rsid w:val="009F6BB7"/>
    <w:rsid w:val="009F73F8"/>
    <w:rsid w:val="009F7A8D"/>
    <w:rsid w:val="00A00804"/>
    <w:rsid w:val="00A01A6F"/>
    <w:rsid w:val="00A01B14"/>
    <w:rsid w:val="00A05254"/>
    <w:rsid w:val="00A0555E"/>
    <w:rsid w:val="00A11177"/>
    <w:rsid w:val="00A112F0"/>
    <w:rsid w:val="00A12E21"/>
    <w:rsid w:val="00A1616D"/>
    <w:rsid w:val="00A17B8D"/>
    <w:rsid w:val="00A2143C"/>
    <w:rsid w:val="00A25167"/>
    <w:rsid w:val="00A26CA7"/>
    <w:rsid w:val="00A27C6C"/>
    <w:rsid w:val="00A30DD3"/>
    <w:rsid w:val="00A31080"/>
    <w:rsid w:val="00A31353"/>
    <w:rsid w:val="00A33CE1"/>
    <w:rsid w:val="00A35201"/>
    <w:rsid w:val="00A35A7A"/>
    <w:rsid w:val="00A44C77"/>
    <w:rsid w:val="00A44C83"/>
    <w:rsid w:val="00A46197"/>
    <w:rsid w:val="00A4648B"/>
    <w:rsid w:val="00A4740B"/>
    <w:rsid w:val="00A47CDB"/>
    <w:rsid w:val="00A54A08"/>
    <w:rsid w:val="00A570ED"/>
    <w:rsid w:val="00A5779E"/>
    <w:rsid w:val="00A6247A"/>
    <w:rsid w:val="00A64BEB"/>
    <w:rsid w:val="00A669B1"/>
    <w:rsid w:val="00A715FA"/>
    <w:rsid w:val="00A81DF9"/>
    <w:rsid w:val="00A82564"/>
    <w:rsid w:val="00A82984"/>
    <w:rsid w:val="00A83077"/>
    <w:rsid w:val="00A855F6"/>
    <w:rsid w:val="00A8576B"/>
    <w:rsid w:val="00A86954"/>
    <w:rsid w:val="00A90B37"/>
    <w:rsid w:val="00A9312E"/>
    <w:rsid w:val="00A93315"/>
    <w:rsid w:val="00A93DB1"/>
    <w:rsid w:val="00A95181"/>
    <w:rsid w:val="00A978F3"/>
    <w:rsid w:val="00A97A29"/>
    <w:rsid w:val="00AA06DF"/>
    <w:rsid w:val="00AA69B1"/>
    <w:rsid w:val="00AB0179"/>
    <w:rsid w:val="00AB26FD"/>
    <w:rsid w:val="00AB5208"/>
    <w:rsid w:val="00AC0485"/>
    <w:rsid w:val="00AC1215"/>
    <w:rsid w:val="00AC42A4"/>
    <w:rsid w:val="00AC54B1"/>
    <w:rsid w:val="00AC5D5E"/>
    <w:rsid w:val="00AD2F7C"/>
    <w:rsid w:val="00AD3C45"/>
    <w:rsid w:val="00AD4704"/>
    <w:rsid w:val="00AD54FD"/>
    <w:rsid w:val="00AE0ED1"/>
    <w:rsid w:val="00AE5C6F"/>
    <w:rsid w:val="00AF1E27"/>
    <w:rsid w:val="00AF26BE"/>
    <w:rsid w:val="00AF3D68"/>
    <w:rsid w:val="00AF5BDF"/>
    <w:rsid w:val="00AF6D94"/>
    <w:rsid w:val="00B00BDF"/>
    <w:rsid w:val="00B01AC2"/>
    <w:rsid w:val="00B01FC5"/>
    <w:rsid w:val="00B02B1E"/>
    <w:rsid w:val="00B11C87"/>
    <w:rsid w:val="00B11ED7"/>
    <w:rsid w:val="00B12365"/>
    <w:rsid w:val="00B13970"/>
    <w:rsid w:val="00B2093C"/>
    <w:rsid w:val="00B22D18"/>
    <w:rsid w:val="00B243AB"/>
    <w:rsid w:val="00B248DF"/>
    <w:rsid w:val="00B25D20"/>
    <w:rsid w:val="00B31157"/>
    <w:rsid w:val="00B312EC"/>
    <w:rsid w:val="00B31C38"/>
    <w:rsid w:val="00B35146"/>
    <w:rsid w:val="00B355C1"/>
    <w:rsid w:val="00B37C27"/>
    <w:rsid w:val="00B41F93"/>
    <w:rsid w:val="00B4773D"/>
    <w:rsid w:val="00B51CE8"/>
    <w:rsid w:val="00B60602"/>
    <w:rsid w:val="00B606D3"/>
    <w:rsid w:val="00B63AC6"/>
    <w:rsid w:val="00B6433A"/>
    <w:rsid w:val="00B657C3"/>
    <w:rsid w:val="00B65B7B"/>
    <w:rsid w:val="00B65CCD"/>
    <w:rsid w:val="00B66FA5"/>
    <w:rsid w:val="00B700EC"/>
    <w:rsid w:val="00B720ED"/>
    <w:rsid w:val="00B73A91"/>
    <w:rsid w:val="00B81CE8"/>
    <w:rsid w:val="00B820E5"/>
    <w:rsid w:val="00B84989"/>
    <w:rsid w:val="00B8664B"/>
    <w:rsid w:val="00B87856"/>
    <w:rsid w:val="00B91FC7"/>
    <w:rsid w:val="00B96344"/>
    <w:rsid w:val="00BA3D94"/>
    <w:rsid w:val="00BA5467"/>
    <w:rsid w:val="00BB7AB1"/>
    <w:rsid w:val="00BC0EF6"/>
    <w:rsid w:val="00BC18AB"/>
    <w:rsid w:val="00BC2C03"/>
    <w:rsid w:val="00BC4885"/>
    <w:rsid w:val="00BC5F03"/>
    <w:rsid w:val="00BC6DE7"/>
    <w:rsid w:val="00BC7BB4"/>
    <w:rsid w:val="00BD48B9"/>
    <w:rsid w:val="00BD65C6"/>
    <w:rsid w:val="00BE09C9"/>
    <w:rsid w:val="00BE2E73"/>
    <w:rsid w:val="00BE319F"/>
    <w:rsid w:val="00BE45DD"/>
    <w:rsid w:val="00BE6D07"/>
    <w:rsid w:val="00BF021B"/>
    <w:rsid w:val="00BF0412"/>
    <w:rsid w:val="00C00114"/>
    <w:rsid w:val="00C007EC"/>
    <w:rsid w:val="00C00D96"/>
    <w:rsid w:val="00C01452"/>
    <w:rsid w:val="00C05920"/>
    <w:rsid w:val="00C131AC"/>
    <w:rsid w:val="00C13DC2"/>
    <w:rsid w:val="00C16895"/>
    <w:rsid w:val="00C23369"/>
    <w:rsid w:val="00C25A1E"/>
    <w:rsid w:val="00C26AD9"/>
    <w:rsid w:val="00C33161"/>
    <w:rsid w:val="00C345CF"/>
    <w:rsid w:val="00C35FCB"/>
    <w:rsid w:val="00C369EA"/>
    <w:rsid w:val="00C416B1"/>
    <w:rsid w:val="00C424DB"/>
    <w:rsid w:val="00C44E18"/>
    <w:rsid w:val="00C44FCA"/>
    <w:rsid w:val="00C50443"/>
    <w:rsid w:val="00C54974"/>
    <w:rsid w:val="00C57A92"/>
    <w:rsid w:val="00C60FCB"/>
    <w:rsid w:val="00C6425C"/>
    <w:rsid w:val="00C665D4"/>
    <w:rsid w:val="00C70A87"/>
    <w:rsid w:val="00C72E80"/>
    <w:rsid w:val="00C7305F"/>
    <w:rsid w:val="00C763DB"/>
    <w:rsid w:val="00C76CB3"/>
    <w:rsid w:val="00C7777C"/>
    <w:rsid w:val="00C81770"/>
    <w:rsid w:val="00C827FE"/>
    <w:rsid w:val="00C867BD"/>
    <w:rsid w:val="00C87568"/>
    <w:rsid w:val="00C921CB"/>
    <w:rsid w:val="00C92523"/>
    <w:rsid w:val="00C92895"/>
    <w:rsid w:val="00C970F9"/>
    <w:rsid w:val="00C97E13"/>
    <w:rsid w:val="00CA08F7"/>
    <w:rsid w:val="00CA150A"/>
    <w:rsid w:val="00CA370C"/>
    <w:rsid w:val="00CB01F6"/>
    <w:rsid w:val="00CB0AF3"/>
    <w:rsid w:val="00CB3F68"/>
    <w:rsid w:val="00CB5DFA"/>
    <w:rsid w:val="00CB5E4B"/>
    <w:rsid w:val="00CC32F7"/>
    <w:rsid w:val="00CC35E5"/>
    <w:rsid w:val="00CC39C6"/>
    <w:rsid w:val="00CC4FD5"/>
    <w:rsid w:val="00CC7F6C"/>
    <w:rsid w:val="00CD27DD"/>
    <w:rsid w:val="00CD440C"/>
    <w:rsid w:val="00CD5288"/>
    <w:rsid w:val="00CD673D"/>
    <w:rsid w:val="00CD6F81"/>
    <w:rsid w:val="00CE1090"/>
    <w:rsid w:val="00CE1B69"/>
    <w:rsid w:val="00CE25C7"/>
    <w:rsid w:val="00CE3C86"/>
    <w:rsid w:val="00CE5C7E"/>
    <w:rsid w:val="00CE6D9F"/>
    <w:rsid w:val="00CF0E3D"/>
    <w:rsid w:val="00CF2397"/>
    <w:rsid w:val="00CF34C9"/>
    <w:rsid w:val="00D06643"/>
    <w:rsid w:val="00D078C4"/>
    <w:rsid w:val="00D113F7"/>
    <w:rsid w:val="00D11C9F"/>
    <w:rsid w:val="00D1317A"/>
    <w:rsid w:val="00D13C6D"/>
    <w:rsid w:val="00D13E91"/>
    <w:rsid w:val="00D143E5"/>
    <w:rsid w:val="00D22671"/>
    <w:rsid w:val="00D24C72"/>
    <w:rsid w:val="00D313A6"/>
    <w:rsid w:val="00D3414D"/>
    <w:rsid w:val="00D4040C"/>
    <w:rsid w:val="00D4144C"/>
    <w:rsid w:val="00D43596"/>
    <w:rsid w:val="00D5145F"/>
    <w:rsid w:val="00D52313"/>
    <w:rsid w:val="00D52EDE"/>
    <w:rsid w:val="00D55C0B"/>
    <w:rsid w:val="00D56159"/>
    <w:rsid w:val="00D57C65"/>
    <w:rsid w:val="00D60828"/>
    <w:rsid w:val="00D62683"/>
    <w:rsid w:val="00D62F5B"/>
    <w:rsid w:val="00D63845"/>
    <w:rsid w:val="00D63F0E"/>
    <w:rsid w:val="00D71CB5"/>
    <w:rsid w:val="00D75496"/>
    <w:rsid w:val="00D75632"/>
    <w:rsid w:val="00D75CAF"/>
    <w:rsid w:val="00D77BFD"/>
    <w:rsid w:val="00D82EFB"/>
    <w:rsid w:val="00D82FCB"/>
    <w:rsid w:val="00D8758C"/>
    <w:rsid w:val="00D9076A"/>
    <w:rsid w:val="00D93F20"/>
    <w:rsid w:val="00D94DE9"/>
    <w:rsid w:val="00D97D2B"/>
    <w:rsid w:val="00DA04F3"/>
    <w:rsid w:val="00DA1142"/>
    <w:rsid w:val="00DA2BF4"/>
    <w:rsid w:val="00DA3786"/>
    <w:rsid w:val="00DA4168"/>
    <w:rsid w:val="00DA41D8"/>
    <w:rsid w:val="00DA591D"/>
    <w:rsid w:val="00DA5B82"/>
    <w:rsid w:val="00DA7C85"/>
    <w:rsid w:val="00DB60AA"/>
    <w:rsid w:val="00DC44AB"/>
    <w:rsid w:val="00DC7E9F"/>
    <w:rsid w:val="00DD3CE3"/>
    <w:rsid w:val="00DD4760"/>
    <w:rsid w:val="00DD7AE9"/>
    <w:rsid w:val="00DD7F25"/>
    <w:rsid w:val="00DE03CC"/>
    <w:rsid w:val="00DE0D4C"/>
    <w:rsid w:val="00DE1DDE"/>
    <w:rsid w:val="00DE2917"/>
    <w:rsid w:val="00DF1C9A"/>
    <w:rsid w:val="00DF46A9"/>
    <w:rsid w:val="00DF620D"/>
    <w:rsid w:val="00DF68EA"/>
    <w:rsid w:val="00DF6D75"/>
    <w:rsid w:val="00DF6F2F"/>
    <w:rsid w:val="00DF7B59"/>
    <w:rsid w:val="00E044B5"/>
    <w:rsid w:val="00E04F5D"/>
    <w:rsid w:val="00E065C9"/>
    <w:rsid w:val="00E07840"/>
    <w:rsid w:val="00E07949"/>
    <w:rsid w:val="00E10D76"/>
    <w:rsid w:val="00E10D8D"/>
    <w:rsid w:val="00E123DF"/>
    <w:rsid w:val="00E136C2"/>
    <w:rsid w:val="00E14741"/>
    <w:rsid w:val="00E16207"/>
    <w:rsid w:val="00E169AC"/>
    <w:rsid w:val="00E17164"/>
    <w:rsid w:val="00E20FC5"/>
    <w:rsid w:val="00E2715B"/>
    <w:rsid w:val="00E279DC"/>
    <w:rsid w:val="00E3176B"/>
    <w:rsid w:val="00E3746A"/>
    <w:rsid w:val="00E37A02"/>
    <w:rsid w:val="00E435E7"/>
    <w:rsid w:val="00E43761"/>
    <w:rsid w:val="00E45B97"/>
    <w:rsid w:val="00E45DE2"/>
    <w:rsid w:val="00E47005"/>
    <w:rsid w:val="00E50942"/>
    <w:rsid w:val="00E51799"/>
    <w:rsid w:val="00E53CD3"/>
    <w:rsid w:val="00E552F2"/>
    <w:rsid w:val="00E63456"/>
    <w:rsid w:val="00E6484B"/>
    <w:rsid w:val="00E64CCD"/>
    <w:rsid w:val="00E651D1"/>
    <w:rsid w:val="00E67817"/>
    <w:rsid w:val="00E70639"/>
    <w:rsid w:val="00E7065D"/>
    <w:rsid w:val="00E70E1A"/>
    <w:rsid w:val="00E715E7"/>
    <w:rsid w:val="00E71B80"/>
    <w:rsid w:val="00E76CFB"/>
    <w:rsid w:val="00E80C6F"/>
    <w:rsid w:val="00E83603"/>
    <w:rsid w:val="00E836A3"/>
    <w:rsid w:val="00E84A38"/>
    <w:rsid w:val="00E84EA2"/>
    <w:rsid w:val="00E870CC"/>
    <w:rsid w:val="00E873F1"/>
    <w:rsid w:val="00E9014D"/>
    <w:rsid w:val="00E916D6"/>
    <w:rsid w:val="00E91780"/>
    <w:rsid w:val="00E91929"/>
    <w:rsid w:val="00E919C3"/>
    <w:rsid w:val="00E91B2C"/>
    <w:rsid w:val="00E93B5E"/>
    <w:rsid w:val="00E95CC3"/>
    <w:rsid w:val="00E96074"/>
    <w:rsid w:val="00EA182E"/>
    <w:rsid w:val="00EA20E4"/>
    <w:rsid w:val="00EA33C8"/>
    <w:rsid w:val="00EA4B5B"/>
    <w:rsid w:val="00EA503B"/>
    <w:rsid w:val="00EA60D8"/>
    <w:rsid w:val="00EB0323"/>
    <w:rsid w:val="00EB09DC"/>
    <w:rsid w:val="00EB185F"/>
    <w:rsid w:val="00EB5137"/>
    <w:rsid w:val="00EB58B5"/>
    <w:rsid w:val="00EB6A24"/>
    <w:rsid w:val="00EC3035"/>
    <w:rsid w:val="00EC3E7B"/>
    <w:rsid w:val="00EC6BDA"/>
    <w:rsid w:val="00EC7910"/>
    <w:rsid w:val="00ED0325"/>
    <w:rsid w:val="00ED3307"/>
    <w:rsid w:val="00ED5FE3"/>
    <w:rsid w:val="00ED633E"/>
    <w:rsid w:val="00ED67F4"/>
    <w:rsid w:val="00EE43E9"/>
    <w:rsid w:val="00EE43FE"/>
    <w:rsid w:val="00EE610C"/>
    <w:rsid w:val="00EE6B18"/>
    <w:rsid w:val="00EF20EE"/>
    <w:rsid w:val="00EF25DD"/>
    <w:rsid w:val="00EF2D98"/>
    <w:rsid w:val="00EF2EB6"/>
    <w:rsid w:val="00EF4AF1"/>
    <w:rsid w:val="00EF4DD9"/>
    <w:rsid w:val="00EF7117"/>
    <w:rsid w:val="00F008B0"/>
    <w:rsid w:val="00F016CB"/>
    <w:rsid w:val="00F019DD"/>
    <w:rsid w:val="00F0398A"/>
    <w:rsid w:val="00F04038"/>
    <w:rsid w:val="00F0455D"/>
    <w:rsid w:val="00F0518B"/>
    <w:rsid w:val="00F07B67"/>
    <w:rsid w:val="00F12009"/>
    <w:rsid w:val="00F12A27"/>
    <w:rsid w:val="00F12BDE"/>
    <w:rsid w:val="00F13F86"/>
    <w:rsid w:val="00F23173"/>
    <w:rsid w:val="00F25A0B"/>
    <w:rsid w:val="00F31468"/>
    <w:rsid w:val="00F31688"/>
    <w:rsid w:val="00F3231A"/>
    <w:rsid w:val="00F3247A"/>
    <w:rsid w:val="00F333DB"/>
    <w:rsid w:val="00F34007"/>
    <w:rsid w:val="00F34D55"/>
    <w:rsid w:val="00F35BBA"/>
    <w:rsid w:val="00F41A5B"/>
    <w:rsid w:val="00F44159"/>
    <w:rsid w:val="00F4531A"/>
    <w:rsid w:val="00F45870"/>
    <w:rsid w:val="00F46914"/>
    <w:rsid w:val="00F46AD4"/>
    <w:rsid w:val="00F46FBA"/>
    <w:rsid w:val="00F5185E"/>
    <w:rsid w:val="00F51FDE"/>
    <w:rsid w:val="00F54D94"/>
    <w:rsid w:val="00F563A5"/>
    <w:rsid w:val="00F56A43"/>
    <w:rsid w:val="00F602D5"/>
    <w:rsid w:val="00F658E0"/>
    <w:rsid w:val="00F705F4"/>
    <w:rsid w:val="00F74701"/>
    <w:rsid w:val="00F7486C"/>
    <w:rsid w:val="00F74C8F"/>
    <w:rsid w:val="00F75F5B"/>
    <w:rsid w:val="00F76BA5"/>
    <w:rsid w:val="00F76FA7"/>
    <w:rsid w:val="00F77088"/>
    <w:rsid w:val="00F83724"/>
    <w:rsid w:val="00F85658"/>
    <w:rsid w:val="00F90955"/>
    <w:rsid w:val="00F90E1B"/>
    <w:rsid w:val="00F9110D"/>
    <w:rsid w:val="00F94450"/>
    <w:rsid w:val="00F94D2C"/>
    <w:rsid w:val="00F963CF"/>
    <w:rsid w:val="00F96C5B"/>
    <w:rsid w:val="00F96DCF"/>
    <w:rsid w:val="00F97358"/>
    <w:rsid w:val="00FA0065"/>
    <w:rsid w:val="00FA15D7"/>
    <w:rsid w:val="00FA1FB4"/>
    <w:rsid w:val="00FA2F6A"/>
    <w:rsid w:val="00FA3FE2"/>
    <w:rsid w:val="00FA54BF"/>
    <w:rsid w:val="00FA587F"/>
    <w:rsid w:val="00FA745E"/>
    <w:rsid w:val="00FA77BD"/>
    <w:rsid w:val="00FB08D8"/>
    <w:rsid w:val="00FB0C21"/>
    <w:rsid w:val="00FB2CF6"/>
    <w:rsid w:val="00FB32B2"/>
    <w:rsid w:val="00FB4FAB"/>
    <w:rsid w:val="00FB5BE8"/>
    <w:rsid w:val="00FB5F7D"/>
    <w:rsid w:val="00FB62A2"/>
    <w:rsid w:val="00FB71F0"/>
    <w:rsid w:val="00FB7B4B"/>
    <w:rsid w:val="00FC1A49"/>
    <w:rsid w:val="00FC2A1C"/>
    <w:rsid w:val="00FC2BC4"/>
    <w:rsid w:val="00FC5297"/>
    <w:rsid w:val="00FC7E32"/>
    <w:rsid w:val="00FD047A"/>
    <w:rsid w:val="00FD11D3"/>
    <w:rsid w:val="00FD1A0B"/>
    <w:rsid w:val="00FD25A3"/>
    <w:rsid w:val="00FD3D9D"/>
    <w:rsid w:val="00FD4DFD"/>
    <w:rsid w:val="00FD6157"/>
    <w:rsid w:val="00FD6825"/>
    <w:rsid w:val="00FD7872"/>
    <w:rsid w:val="00FE0F0E"/>
    <w:rsid w:val="00FE3FA1"/>
    <w:rsid w:val="00FE5664"/>
    <w:rsid w:val="00FE73B0"/>
    <w:rsid w:val="00FF0347"/>
    <w:rsid w:val="00FF0B97"/>
    <w:rsid w:val="00FF3281"/>
    <w:rsid w:val="00FF4B40"/>
    <w:rsid w:val="00FF4B9A"/>
    <w:rsid w:val="00FF6580"/>
    <w:rsid w:val="00FF7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03118"/>
  <w15:docId w15:val="{0A925665-F82F-45C5-B1F4-747BF32E1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1AF"/>
    <w:pPr>
      <w:spacing w:after="200" w:line="276" w:lineRule="auto"/>
    </w:pPr>
  </w:style>
  <w:style w:type="paragraph" w:styleId="Heading1">
    <w:name w:val="heading 1"/>
    <w:basedOn w:val="Normal"/>
    <w:next w:val="Normal"/>
    <w:link w:val="Heading1Char"/>
    <w:uiPriority w:val="9"/>
    <w:qFormat/>
    <w:rsid w:val="000F0999"/>
    <w:pPr>
      <w:keepNext/>
      <w:keepLines/>
      <w:numPr>
        <w:numId w:val="1"/>
      </w:numPr>
      <w:pBdr>
        <w:bottom w:val="single" w:sz="4" w:space="1" w:color="auto"/>
      </w:pBdr>
      <w:spacing w:after="240"/>
      <w:outlineLvl w:val="0"/>
    </w:pPr>
    <w:rPr>
      <w:rFonts w:eastAsiaTheme="majorEastAsia" w:cstheme="majorBidi"/>
      <w:b/>
      <w:color w:val="17375E"/>
      <w:sz w:val="32"/>
      <w:szCs w:val="32"/>
    </w:rPr>
  </w:style>
  <w:style w:type="paragraph" w:styleId="Heading2">
    <w:name w:val="heading 2"/>
    <w:basedOn w:val="Normal"/>
    <w:next w:val="Normal"/>
    <w:link w:val="Heading2Char"/>
    <w:uiPriority w:val="9"/>
    <w:unhideWhenUsed/>
    <w:qFormat/>
    <w:rsid w:val="00FF73D2"/>
    <w:pPr>
      <w:keepNext/>
      <w:keepLines/>
      <w:numPr>
        <w:ilvl w:val="1"/>
        <w:numId w:val="1"/>
      </w:numPr>
      <w:spacing w:before="40" w:after="0"/>
      <w:ind w:left="0"/>
      <w:outlineLvl w:val="1"/>
    </w:pPr>
    <w:rPr>
      <w:rFonts w:eastAsiaTheme="majorEastAsia" w:cstheme="minorHAnsi"/>
      <w:b/>
      <w:bCs/>
      <w:sz w:val="28"/>
      <w:szCs w:val="26"/>
    </w:rPr>
  </w:style>
  <w:style w:type="paragraph" w:styleId="Heading3">
    <w:name w:val="heading 3"/>
    <w:basedOn w:val="Normal"/>
    <w:next w:val="Normal"/>
    <w:link w:val="Heading3Char"/>
    <w:uiPriority w:val="9"/>
    <w:unhideWhenUsed/>
    <w:qFormat/>
    <w:rsid w:val="00865862"/>
    <w:pPr>
      <w:keepNext/>
      <w:keepLines/>
      <w:numPr>
        <w:ilvl w:val="2"/>
        <w:numId w:val="1"/>
      </w:numPr>
      <w:spacing w:after="0"/>
      <w:ind w:left="0"/>
      <w:outlineLvl w:val="2"/>
    </w:pPr>
    <w:rPr>
      <w:rFonts w:ascii="Calibri" w:eastAsiaTheme="majorEastAsia" w:hAnsi="Calibri" w:cstheme="majorBidi"/>
      <w:b/>
      <w:szCs w:val="24"/>
    </w:rPr>
  </w:style>
  <w:style w:type="paragraph" w:styleId="Heading4">
    <w:name w:val="heading 4"/>
    <w:basedOn w:val="Normal"/>
    <w:next w:val="Normal"/>
    <w:link w:val="Heading4Char"/>
    <w:uiPriority w:val="9"/>
    <w:semiHidden/>
    <w:unhideWhenUsed/>
    <w:qFormat/>
    <w:rsid w:val="00A93DB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999"/>
    <w:rPr>
      <w:rFonts w:eastAsiaTheme="majorEastAsia" w:cstheme="majorBidi"/>
      <w:b/>
      <w:color w:val="17375E"/>
      <w:sz w:val="32"/>
      <w:szCs w:val="32"/>
    </w:rPr>
  </w:style>
  <w:style w:type="paragraph" w:styleId="TOC1">
    <w:name w:val="toc 1"/>
    <w:basedOn w:val="Normal"/>
    <w:next w:val="Normal"/>
    <w:autoRedefine/>
    <w:uiPriority w:val="39"/>
    <w:unhideWhenUsed/>
    <w:rsid w:val="007960B1"/>
    <w:pPr>
      <w:spacing w:after="0"/>
    </w:pPr>
  </w:style>
  <w:style w:type="paragraph" w:styleId="TOCHeading">
    <w:name w:val="TOC Heading"/>
    <w:basedOn w:val="Heading1"/>
    <w:next w:val="Normal"/>
    <w:uiPriority w:val="39"/>
    <w:unhideWhenUsed/>
    <w:qFormat/>
    <w:rsid w:val="008C0FA5"/>
    <w:pPr>
      <w:spacing w:line="259" w:lineRule="auto"/>
      <w:outlineLvl w:val="9"/>
    </w:pPr>
  </w:style>
  <w:style w:type="character" w:customStyle="1" w:styleId="Heading2Char">
    <w:name w:val="Heading 2 Char"/>
    <w:basedOn w:val="DefaultParagraphFont"/>
    <w:link w:val="Heading2"/>
    <w:uiPriority w:val="9"/>
    <w:rsid w:val="00FF73D2"/>
    <w:rPr>
      <w:rFonts w:eastAsiaTheme="majorEastAsia" w:cstheme="minorHAnsi"/>
      <w:b/>
      <w:bCs/>
      <w:sz w:val="28"/>
      <w:szCs w:val="26"/>
    </w:rPr>
  </w:style>
  <w:style w:type="paragraph" w:styleId="TOC2">
    <w:name w:val="toc 2"/>
    <w:basedOn w:val="Normal"/>
    <w:next w:val="Normal"/>
    <w:autoRedefine/>
    <w:uiPriority w:val="39"/>
    <w:unhideWhenUsed/>
    <w:rsid w:val="007960B1"/>
    <w:pPr>
      <w:tabs>
        <w:tab w:val="left" w:pos="880"/>
        <w:tab w:val="right" w:leader="dot" w:pos="9350"/>
      </w:tabs>
      <w:spacing w:after="0"/>
      <w:ind w:left="216"/>
    </w:pPr>
    <w:rPr>
      <w:rFonts w:cstheme="minorHAnsi"/>
      <w:bCs/>
      <w:noProof/>
    </w:rPr>
  </w:style>
  <w:style w:type="character" w:styleId="Hyperlink">
    <w:name w:val="Hyperlink"/>
    <w:basedOn w:val="DefaultParagraphFont"/>
    <w:uiPriority w:val="99"/>
    <w:unhideWhenUsed/>
    <w:rsid w:val="003F6BE0"/>
    <w:rPr>
      <w:color w:val="0563C1" w:themeColor="hyperlink"/>
      <w:u w:val="single"/>
    </w:rPr>
  </w:style>
  <w:style w:type="paragraph" w:customStyle="1" w:styleId="Subsection">
    <w:name w:val="Subsection"/>
    <w:basedOn w:val="Heading2"/>
    <w:next w:val="Normal"/>
    <w:qFormat/>
    <w:rsid w:val="003D66AD"/>
    <w:rPr>
      <w:b w:val="0"/>
      <w:bCs w:val="0"/>
    </w:rPr>
  </w:style>
  <w:style w:type="paragraph" w:customStyle="1" w:styleId="SectionTitle">
    <w:name w:val="Section Title"/>
    <w:basedOn w:val="Heading1"/>
    <w:next w:val="Normal"/>
    <w:qFormat/>
    <w:rsid w:val="00FB32B2"/>
    <w:pPr>
      <w:spacing w:before="120" w:after="120"/>
    </w:pPr>
    <w:rPr>
      <w:rFonts w:cstheme="minorHAnsi"/>
      <w:b w:val="0"/>
      <w:bCs/>
      <w:caps/>
      <w:color w:val="1F3864" w:themeColor="accent1" w:themeShade="80"/>
    </w:rPr>
  </w:style>
  <w:style w:type="paragraph" w:styleId="NoSpacing">
    <w:name w:val="No Spacing"/>
    <w:uiPriority w:val="1"/>
    <w:qFormat/>
    <w:rsid w:val="003F6BE0"/>
    <w:pPr>
      <w:spacing w:after="0" w:line="240" w:lineRule="auto"/>
    </w:pPr>
  </w:style>
  <w:style w:type="paragraph" w:styleId="ListParagraph">
    <w:name w:val="List Paragraph"/>
    <w:basedOn w:val="Normal"/>
    <w:uiPriority w:val="34"/>
    <w:qFormat/>
    <w:rsid w:val="003F6BE0"/>
    <w:pPr>
      <w:ind w:left="720"/>
      <w:contextualSpacing/>
    </w:pPr>
  </w:style>
  <w:style w:type="character" w:customStyle="1" w:styleId="Heading3Char">
    <w:name w:val="Heading 3 Char"/>
    <w:basedOn w:val="DefaultParagraphFont"/>
    <w:link w:val="Heading3"/>
    <w:uiPriority w:val="9"/>
    <w:rsid w:val="00865862"/>
    <w:rPr>
      <w:rFonts w:ascii="Calibri" w:eastAsiaTheme="majorEastAsia" w:hAnsi="Calibri" w:cstheme="majorBidi"/>
      <w:b/>
      <w:szCs w:val="24"/>
    </w:rPr>
  </w:style>
  <w:style w:type="character" w:customStyle="1" w:styleId="Heading4Char">
    <w:name w:val="Heading 4 Char"/>
    <w:basedOn w:val="DefaultParagraphFont"/>
    <w:link w:val="Heading4"/>
    <w:uiPriority w:val="9"/>
    <w:semiHidden/>
    <w:rsid w:val="00A93DB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B65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B7B"/>
  </w:style>
  <w:style w:type="paragraph" w:styleId="Footer">
    <w:name w:val="footer"/>
    <w:basedOn w:val="Normal"/>
    <w:link w:val="FooterChar"/>
    <w:uiPriority w:val="99"/>
    <w:unhideWhenUsed/>
    <w:rsid w:val="00B65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B7B"/>
  </w:style>
  <w:style w:type="paragraph" w:styleId="Caption">
    <w:name w:val="caption"/>
    <w:basedOn w:val="Normal"/>
    <w:next w:val="Normal"/>
    <w:uiPriority w:val="35"/>
    <w:unhideWhenUsed/>
    <w:qFormat/>
    <w:rsid w:val="00B11C87"/>
    <w:pPr>
      <w:spacing w:after="0" w:line="240" w:lineRule="auto"/>
    </w:pPr>
    <w:rPr>
      <w:rFonts w:ascii="Calibri" w:hAnsi="Calibri"/>
      <w:b/>
      <w:bCs/>
      <w:szCs w:val="18"/>
    </w:rPr>
  </w:style>
  <w:style w:type="paragraph" w:styleId="BalloonText">
    <w:name w:val="Balloon Text"/>
    <w:basedOn w:val="Normal"/>
    <w:link w:val="BalloonTextChar"/>
    <w:uiPriority w:val="99"/>
    <w:semiHidden/>
    <w:unhideWhenUsed/>
    <w:rsid w:val="00932A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A89"/>
    <w:rPr>
      <w:rFonts w:ascii="Segoe UI" w:hAnsi="Segoe UI" w:cs="Segoe UI"/>
      <w:sz w:val="18"/>
      <w:szCs w:val="18"/>
    </w:rPr>
  </w:style>
  <w:style w:type="paragraph" w:styleId="BodyText">
    <w:name w:val="Body Text"/>
    <w:basedOn w:val="Normal"/>
    <w:link w:val="BodyTextChar"/>
    <w:qFormat/>
    <w:rsid w:val="000711A7"/>
    <w:pPr>
      <w:spacing w:after="0"/>
    </w:pPr>
    <w:rPr>
      <w:rFonts w:eastAsia="Times New Roman" w:cs="Times New Roman"/>
      <w:spacing w:val="4"/>
      <w:szCs w:val="24"/>
    </w:rPr>
  </w:style>
  <w:style w:type="character" w:customStyle="1" w:styleId="BodyTextChar">
    <w:name w:val="Body Text Char"/>
    <w:basedOn w:val="DefaultParagraphFont"/>
    <w:link w:val="BodyText"/>
    <w:rsid w:val="000711A7"/>
    <w:rPr>
      <w:rFonts w:eastAsia="Times New Roman" w:cs="Times New Roman"/>
      <w:spacing w:val="4"/>
      <w:szCs w:val="24"/>
    </w:rPr>
  </w:style>
  <w:style w:type="paragraph" w:styleId="TableofFigures">
    <w:name w:val="table of figures"/>
    <w:basedOn w:val="Normal"/>
    <w:next w:val="Normal"/>
    <w:uiPriority w:val="99"/>
    <w:unhideWhenUsed/>
    <w:rsid w:val="00F41A5B"/>
    <w:pPr>
      <w:spacing w:after="0"/>
    </w:pPr>
  </w:style>
  <w:style w:type="character" w:styleId="CommentReference">
    <w:name w:val="annotation reference"/>
    <w:basedOn w:val="DefaultParagraphFont"/>
    <w:uiPriority w:val="99"/>
    <w:semiHidden/>
    <w:unhideWhenUsed/>
    <w:rsid w:val="009960AD"/>
    <w:rPr>
      <w:sz w:val="16"/>
      <w:szCs w:val="16"/>
    </w:rPr>
  </w:style>
  <w:style w:type="paragraph" w:styleId="CommentText">
    <w:name w:val="annotation text"/>
    <w:basedOn w:val="Normal"/>
    <w:link w:val="CommentTextChar"/>
    <w:uiPriority w:val="99"/>
    <w:semiHidden/>
    <w:unhideWhenUsed/>
    <w:rsid w:val="009960AD"/>
    <w:pPr>
      <w:spacing w:line="240" w:lineRule="auto"/>
    </w:pPr>
    <w:rPr>
      <w:sz w:val="20"/>
      <w:szCs w:val="20"/>
    </w:rPr>
  </w:style>
  <w:style w:type="character" w:customStyle="1" w:styleId="CommentTextChar">
    <w:name w:val="Comment Text Char"/>
    <w:basedOn w:val="DefaultParagraphFont"/>
    <w:link w:val="CommentText"/>
    <w:uiPriority w:val="99"/>
    <w:semiHidden/>
    <w:rsid w:val="009960AD"/>
    <w:rPr>
      <w:sz w:val="20"/>
      <w:szCs w:val="20"/>
    </w:rPr>
  </w:style>
  <w:style w:type="paragraph" w:styleId="CommentSubject">
    <w:name w:val="annotation subject"/>
    <w:basedOn w:val="CommentText"/>
    <w:next w:val="CommentText"/>
    <w:link w:val="CommentSubjectChar"/>
    <w:uiPriority w:val="99"/>
    <w:semiHidden/>
    <w:unhideWhenUsed/>
    <w:rsid w:val="009960AD"/>
    <w:rPr>
      <w:b/>
      <w:bCs/>
    </w:rPr>
  </w:style>
  <w:style w:type="character" w:customStyle="1" w:styleId="CommentSubjectChar">
    <w:name w:val="Comment Subject Char"/>
    <w:basedOn w:val="CommentTextChar"/>
    <w:link w:val="CommentSubject"/>
    <w:uiPriority w:val="99"/>
    <w:semiHidden/>
    <w:rsid w:val="009960AD"/>
    <w:rPr>
      <w:b/>
      <w:bCs/>
      <w:sz w:val="20"/>
      <w:szCs w:val="20"/>
    </w:rPr>
  </w:style>
  <w:style w:type="table" w:styleId="TableGrid">
    <w:name w:val="Table Grid"/>
    <w:basedOn w:val="TableNormal"/>
    <w:uiPriority w:val="39"/>
    <w:rsid w:val="0024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232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0.png"/><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p r o p e r t i e s   x m l n s = " h t t p : / / w w w . i m a n a g e . c o m / w o r k / x m l s c h e m a " >  
     < d o c u m e n t i d > D M S ! 3 0 5 7 2 4 9 . 2 < / d o c u m e n t i d >  
     < s e n d e r i d > L D L < / s e n d e r i d >  
     < s e n d e r e m a i l > L L A Y N E @ B A K E R M A N O C K . C O M < / s e n d e r e m a i l >  
     < l a s t m o d i f i e d > 2 0 2 2 - 0 5 - 3 1 T 1 3 : 4 6 : 0 0 . 0 0 0 0 0 0 0 - 0 7 : 0 0 < / l a s t m o d i f i e d >  
     < d a t a b a s e > D M S < / d a t a b a s e >  
 < / p r o p e r t i e s > 
</file>

<file path=customXml/itemProps1.xml><?xml version="1.0" encoding="utf-8"?>
<ds:datastoreItem xmlns:ds="http://schemas.openxmlformats.org/officeDocument/2006/customXml" ds:itemID="{030CA9B0-6B5D-4478-A595-724126761577}">
  <ds:schemaRefs>
    <ds:schemaRef ds:uri="http://schemas.openxmlformats.org/officeDocument/2006/bibliography"/>
  </ds:schemaRefs>
</ds:datastoreItem>
</file>

<file path=customXml/itemProps2.xml><?xml version="1.0" encoding="utf-8"?>
<ds:datastoreItem xmlns:ds="http://schemas.openxmlformats.org/officeDocument/2006/customXml" ds:itemID="{A685A220-916D-4540-AF2C-85CCB3D6DE17}">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3444</Words>
  <Characters>19632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Alison Lechowicz</cp:lastModifiedBy>
  <cp:revision>2</cp:revision>
  <cp:lastPrinted>1900-01-01T08:00:00Z</cp:lastPrinted>
  <dcterms:created xsi:type="dcterms:W3CDTF">2022-05-31T20:47:00Z</dcterms:created>
  <dcterms:modified xsi:type="dcterms:W3CDTF">2022-06-02T16:06:00Z</dcterms:modified>
</cp:coreProperties>
</file>